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17C7C" w14:textId="77777777" w:rsidR="00160C83" w:rsidRDefault="00160C83" w:rsidP="00160C83">
      <w:pPr>
        <w:rPr>
          <w:rFonts w:ascii="Times New Roman" w:hAnsi="Times New Roman"/>
        </w:rPr>
      </w:pPr>
    </w:p>
    <w:p w14:paraId="21F180E2" w14:textId="77777777" w:rsidR="00160C83" w:rsidRDefault="00160C83" w:rsidP="00160C83">
      <w:pPr>
        <w:rPr>
          <w:rFonts w:ascii="Times New Roman" w:hAnsi="Times New Roman"/>
        </w:rPr>
      </w:pPr>
    </w:p>
    <w:p w14:paraId="5885B75B" w14:textId="3A45E908" w:rsidR="00160C83" w:rsidRDefault="00160C83" w:rsidP="00EE5862">
      <w:pPr>
        <w:rPr>
          <w:rFonts w:ascii="Times New Roman" w:hAnsi="Times New Roman"/>
        </w:rPr>
      </w:pPr>
    </w:p>
    <w:p w14:paraId="1CD80A42" w14:textId="345D6EEA" w:rsidR="00160C83" w:rsidRDefault="00EE5862" w:rsidP="00160C83">
      <w:pPr>
        <w:rPr>
          <w:rFonts w:ascii="Times New Roman" w:hAnsi="Times New Roman"/>
        </w:rPr>
      </w:pPr>
      <w:r w:rsidRPr="00FA6F54">
        <w:rPr>
          <w:rFonts w:ascii="Times New Roman" w:hAnsi="Times New Roman" w:cs="Times New Roman"/>
          <w:noProof/>
          <w:lang w:eastAsia="cs-CZ"/>
        </w:rPr>
        <w:drawing>
          <wp:anchor distT="0" distB="101600" distL="0" distR="0" simplePos="0" relativeHeight="251659264" behindDoc="0" locked="0" layoutInCell="1" allowOverlap="1" wp14:anchorId="4FAA85B2" wp14:editId="5CF66C0A">
            <wp:simplePos x="0" y="0"/>
            <wp:positionH relativeFrom="margin">
              <wp:align>center</wp:align>
            </wp:positionH>
            <wp:positionV relativeFrom="paragraph">
              <wp:posOffset>195270</wp:posOffset>
            </wp:positionV>
            <wp:extent cx="3978910" cy="1934845"/>
            <wp:effectExtent l="0" t="0" r="2540" b="8255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E448B" w14:textId="77777777" w:rsidR="00160C83" w:rsidRDefault="00160C83" w:rsidP="00160C83">
      <w:pPr>
        <w:rPr>
          <w:rFonts w:ascii="Times New Roman" w:hAnsi="Times New Roman"/>
        </w:rPr>
      </w:pPr>
    </w:p>
    <w:p w14:paraId="696855AC" w14:textId="77777777" w:rsidR="00160C83" w:rsidRDefault="00160C83" w:rsidP="00160C83">
      <w:pPr>
        <w:rPr>
          <w:rFonts w:ascii="Times New Roman" w:hAnsi="Times New Roman"/>
        </w:rPr>
      </w:pPr>
    </w:p>
    <w:p w14:paraId="62AB84C5" w14:textId="77777777" w:rsidR="00160C83" w:rsidRDefault="00160C83" w:rsidP="00160C83">
      <w:pPr>
        <w:rPr>
          <w:rFonts w:ascii="Times New Roman" w:hAnsi="Times New Roman"/>
        </w:rPr>
      </w:pPr>
    </w:p>
    <w:p w14:paraId="5933D370" w14:textId="7DEA162C" w:rsidR="00160C83" w:rsidRDefault="006D5F0D" w:rsidP="00160C8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488127733"/>
      <w:r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160C83" w:rsidRPr="00160C83">
        <w:rPr>
          <w:rFonts w:ascii="Times New Roman" w:hAnsi="Times New Roman" w:cs="Times New Roman"/>
          <w:b/>
          <w:sz w:val="32"/>
          <w:szCs w:val="32"/>
          <w:u w:val="single"/>
        </w:rPr>
        <w:t>růběžná zpráva o plnění Strategie komunitně vedeného místního rozvoje místní akční skupiny Stolové hory pro období 2014-2020</w:t>
      </w:r>
    </w:p>
    <w:p w14:paraId="1F96AB10" w14:textId="77777777" w:rsidR="00BC247D" w:rsidRDefault="00BC247D" w:rsidP="00160C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861A1BA" w14:textId="7EB5CD6C" w:rsidR="00BC247D" w:rsidRPr="00BC247D" w:rsidRDefault="00BC247D" w:rsidP="00160C83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47D">
        <w:rPr>
          <w:rFonts w:ascii="Times New Roman" w:hAnsi="Times New Roman" w:cs="Times New Roman"/>
          <w:sz w:val="32"/>
          <w:szCs w:val="32"/>
        </w:rPr>
        <w:t>2. pololetí 2017</w:t>
      </w:r>
    </w:p>
    <w:bookmarkEnd w:id="0"/>
    <w:p w14:paraId="53AF038C" w14:textId="77777777" w:rsidR="00160C83" w:rsidRDefault="00160C83" w:rsidP="00160C83">
      <w:pPr>
        <w:rPr>
          <w:rFonts w:ascii="Times New Roman" w:hAnsi="Times New Roman"/>
        </w:rPr>
      </w:pPr>
    </w:p>
    <w:p w14:paraId="524E0848" w14:textId="26826025" w:rsidR="00160C83" w:rsidRDefault="00160C83">
      <w:pPr>
        <w:suppressAutoHyphens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bookmarkStart w:id="1" w:name="_Toc504044047" w:displacedByCustomXml="next"/>
    <w:sdt>
      <w:sdtPr>
        <w:rPr>
          <w:rFonts w:asciiTheme="minorHAnsi" w:eastAsiaTheme="minorHAnsi" w:hAnsiTheme="minorHAnsi" w:cstheme="minorBidi"/>
          <w:color w:val="00000A"/>
          <w:sz w:val="24"/>
          <w:szCs w:val="24"/>
          <w:lang w:eastAsia="en-US"/>
        </w:rPr>
        <w:id w:val="392618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9C6DE6" w14:textId="2A57B0F1" w:rsidR="00160C83" w:rsidRDefault="00160C83">
          <w:pPr>
            <w:pStyle w:val="Nadpisobsahu"/>
          </w:pPr>
          <w:r>
            <w:t>Obsah</w:t>
          </w:r>
          <w:bookmarkEnd w:id="1"/>
        </w:p>
        <w:p w14:paraId="65286BBD" w14:textId="5F18F052" w:rsidR="00E62162" w:rsidRDefault="00160C83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044047" w:history="1">
            <w:r w:rsidR="00E62162" w:rsidRPr="00EA08FF">
              <w:rPr>
                <w:rStyle w:val="Hypertextovodkaz"/>
                <w:noProof/>
              </w:rPr>
              <w:t>1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Obsah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_Toc504044047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2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5ABA11CB" w14:textId="0BA66D4A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48" w:history="1">
            <w:r w:rsidR="00E62162" w:rsidRPr="00EA08FF">
              <w:rPr>
                <w:rStyle w:val="Hypertextovodkaz"/>
                <w:b/>
                <w:noProof/>
              </w:rPr>
              <w:t>1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Identifikace – číslo zprávy (číslo strategie/pořadí zprávy)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_Toc504044048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2F49744F" w14:textId="5344020E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49" w:history="1">
            <w:r w:rsidR="00E62162" w:rsidRPr="00EA08FF">
              <w:rPr>
                <w:rStyle w:val="Hypertextovodkaz"/>
                <w:b/>
                <w:noProof/>
              </w:rPr>
              <w:t>2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Identifikace nositele strategie (výběr z číselníku)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_Toc504044049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2FFFD331" w14:textId="3F40E58A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0" w:history="1">
            <w:r w:rsidR="00E62162" w:rsidRPr="00EA08FF">
              <w:rPr>
                <w:rStyle w:val="Hypertextovodkaz"/>
                <w:b/>
                <w:noProof/>
              </w:rPr>
              <w:t>3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Informace o zprávě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_Toc504044050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0455C623" w14:textId="5FDEE993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1" w:history="1">
            <w:r w:rsidR="00E62162" w:rsidRPr="00EA08FF">
              <w:rPr>
                <w:rStyle w:val="Hypertextovodkaz"/>
                <w:b/>
                <w:noProof/>
              </w:rPr>
              <w:t>4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Kontaktní údaje ve věci zprávy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_Toc504044051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699EDD31" w14:textId="54907A6B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2" w:history="1">
            <w:r w:rsidR="00E62162" w:rsidRPr="00EA08FF">
              <w:rPr>
                <w:rStyle w:val="Hypertextovodkaz"/>
                <w:b/>
                <w:noProof/>
              </w:rPr>
              <w:t>5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Základní informace o integrované strategii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_Toc504044052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0E988EA6" w14:textId="5307838C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3" w:history="1">
            <w:r w:rsidR="00E62162" w:rsidRPr="00EA08FF">
              <w:rPr>
                <w:rStyle w:val="Hypertextovodkaz"/>
                <w:b/>
                <w:noProof/>
              </w:rPr>
              <w:t>6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Strategie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_Toc504044053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0DA534B9" w14:textId="7804A6FC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4" w:history="1">
            <w:r w:rsidR="00E62162" w:rsidRPr="00EA08FF">
              <w:rPr>
                <w:rStyle w:val="Hypertextovodkaz"/>
                <w:noProof/>
              </w:rPr>
              <w:t>6.1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Popis integrovaného nástroje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_Toc504044054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3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15E45C73" w14:textId="0A8FBB30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5" w:history="1">
            <w:r w:rsidR="00E62162" w:rsidRPr="00EA08FF">
              <w:rPr>
                <w:rStyle w:val="Hypertextovodkaz"/>
                <w:noProof/>
              </w:rPr>
              <w:t>6.2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Přehled vyhlášených výzev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_Toc504044055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4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74BB66F0" w14:textId="54AB8CD7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6" w:history="1">
            <w:r w:rsidR="00E62162" w:rsidRPr="00EA08FF">
              <w:rPr>
                <w:rStyle w:val="Hypertextovodkaz"/>
                <w:noProof/>
              </w:rPr>
              <w:t>6.3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věcném pokroku v realizaci integrované strategie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_Toc504044056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5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54690A1C" w14:textId="40540C63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7" w:history="1">
            <w:r w:rsidR="00E62162" w:rsidRPr="00EA08FF">
              <w:rPr>
                <w:rStyle w:val="Hypertextovodkaz"/>
                <w:noProof/>
              </w:rPr>
              <w:t>6.4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pokroku v realizaci klíčových intervencí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_Toc504044057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5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5CB5B700" w14:textId="13FC44C7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8" w:history="1">
            <w:r w:rsidR="00E62162" w:rsidRPr="00EA08FF">
              <w:rPr>
                <w:rStyle w:val="Hypertextovodkaz"/>
                <w:b/>
                <w:noProof/>
              </w:rPr>
              <w:t>7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Popis realizace ISg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_Toc504044058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5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423A6B3E" w14:textId="750D4752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59" w:history="1">
            <w:r w:rsidR="00E62162" w:rsidRPr="00EA08FF">
              <w:rPr>
                <w:rStyle w:val="Hypertextovodkaz"/>
                <w:noProof/>
              </w:rPr>
              <w:t>7.1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problémech, které se vyskytly v realizaci integrované strategie v průběhu období, za které je tato zpráva vykazována, a přijatá opatření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_Toc504044059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5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5631071C" w14:textId="61862C3A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0" w:history="1">
            <w:r w:rsidR="00E62162" w:rsidRPr="00EA08FF">
              <w:rPr>
                <w:rStyle w:val="Hypertextovodkaz"/>
                <w:noProof/>
              </w:rPr>
              <w:t>7.2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potenciálních rizicích realizace integrované strategie a opatření k jejich eliminaci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_Toc504044060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7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31EA91FE" w14:textId="1B3374B9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1" w:history="1">
            <w:r w:rsidR="00E62162" w:rsidRPr="00EA08FF">
              <w:rPr>
                <w:rStyle w:val="Hypertextovodkaz"/>
                <w:noProof/>
              </w:rPr>
              <w:t>7.3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Opatření při neplnění integrované strategie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_Toc504044061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0EEF886E" w14:textId="5D3317E2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2" w:history="1">
            <w:r w:rsidR="00E62162" w:rsidRPr="00EA08FF">
              <w:rPr>
                <w:rStyle w:val="Hypertextovodkaz"/>
                <w:noProof/>
              </w:rPr>
              <w:t>7.4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podaných/schválených změnách integrované strategie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_Toc504044062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16519E8F" w14:textId="798AEC49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3" w:history="1">
            <w:r w:rsidR="00E62162" w:rsidRPr="00EA08FF">
              <w:rPr>
                <w:rStyle w:val="Hypertextovodkaz"/>
                <w:noProof/>
              </w:rPr>
              <w:t>7.5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Informace o dosažených synergických efektech na úrovni opatření, resp. podopatření strategie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_Toc504044063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543C8913" w14:textId="143436A9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4" w:history="1">
            <w:r w:rsidR="00E62162" w:rsidRPr="00EA08FF">
              <w:rPr>
                <w:rStyle w:val="Hypertextovodkaz"/>
                <w:noProof/>
              </w:rPr>
              <w:t>7.6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Popis evaluačních aktivit nositele IN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_Toc504044064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31636F6D" w14:textId="536506A7" w:rsidR="00E62162" w:rsidRDefault="00042C70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5" w:history="1">
            <w:r w:rsidR="00E62162" w:rsidRPr="00EA08FF">
              <w:rPr>
                <w:rStyle w:val="Hypertextovodkaz"/>
                <w:noProof/>
              </w:rPr>
              <w:t>7.7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noProof/>
              </w:rPr>
              <w:t>Shrnutí pro veřejnost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_Toc504044065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4EB6740D" w14:textId="21527DDB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6" w:history="1">
            <w:r w:rsidR="00E62162" w:rsidRPr="00EA08FF">
              <w:rPr>
                <w:rStyle w:val="Hypertextovodkaz"/>
                <w:b/>
                <w:noProof/>
              </w:rPr>
              <w:t>8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Horizontální principy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_Toc504044066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8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488EED31" w14:textId="13FA4C0D" w:rsidR="00E62162" w:rsidRDefault="00042C70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color w:val="auto"/>
              <w:sz w:val="22"/>
              <w:szCs w:val="22"/>
              <w:lang w:eastAsia="cs-CZ"/>
            </w:rPr>
          </w:pPr>
          <w:hyperlink w:anchor="_Toc504044067" w:history="1">
            <w:r w:rsidR="00E62162" w:rsidRPr="00EA08FF">
              <w:rPr>
                <w:rStyle w:val="Hypertextovodkaz"/>
                <w:b/>
                <w:noProof/>
              </w:rPr>
              <w:t>9</w:t>
            </w:r>
            <w:r w:rsidR="00E62162">
              <w:rPr>
                <w:rFonts w:eastAsiaTheme="minorEastAsia"/>
                <w:noProof/>
                <w:color w:val="auto"/>
                <w:sz w:val="22"/>
                <w:szCs w:val="22"/>
                <w:lang w:eastAsia="cs-CZ"/>
              </w:rPr>
              <w:tab/>
            </w:r>
            <w:r w:rsidR="00E62162" w:rsidRPr="00EA08FF">
              <w:rPr>
                <w:rStyle w:val="Hypertextovodkaz"/>
                <w:b/>
                <w:noProof/>
              </w:rPr>
              <w:t>Přiložené dokumenty</w:t>
            </w:r>
            <w:r w:rsidR="00E62162">
              <w:rPr>
                <w:noProof/>
                <w:webHidden/>
              </w:rPr>
              <w:tab/>
            </w:r>
            <w:r w:rsidR="00E62162">
              <w:rPr>
                <w:noProof/>
                <w:webHidden/>
              </w:rPr>
              <w:fldChar w:fldCharType="begin"/>
            </w:r>
            <w:r w:rsidR="00E62162">
              <w:rPr>
                <w:noProof/>
                <w:webHidden/>
              </w:rPr>
              <w:instrText xml:space="preserve"> PAGEREF _Toc504044067 \h </w:instrText>
            </w:r>
            <w:r w:rsidR="00E62162">
              <w:rPr>
                <w:noProof/>
                <w:webHidden/>
              </w:rPr>
            </w:r>
            <w:r w:rsidR="00E62162">
              <w:rPr>
                <w:noProof/>
                <w:webHidden/>
              </w:rPr>
              <w:fldChar w:fldCharType="separate"/>
            </w:r>
            <w:r w:rsidR="001E468C">
              <w:rPr>
                <w:noProof/>
                <w:webHidden/>
              </w:rPr>
              <w:t>9</w:t>
            </w:r>
            <w:r w:rsidR="00E62162">
              <w:rPr>
                <w:noProof/>
                <w:webHidden/>
              </w:rPr>
              <w:fldChar w:fldCharType="end"/>
            </w:r>
          </w:hyperlink>
        </w:p>
        <w:p w14:paraId="3030FABB" w14:textId="091AD34A" w:rsidR="00160C83" w:rsidRDefault="00160C83">
          <w:r>
            <w:rPr>
              <w:b/>
              <w:bCs/>
            </w:rPr>
            <w:fldChar w:fldCharType="end"/>
          </w:r>
        </w:p>
      </w:sdtContent>
    </w:sdt>
    <w:p w14:paraId="7B6272FD" w14:textId="0AEC5142" w:rsidR="00EE5862" w:rsidRDefault="00EE5862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73B2F1" w14:textId="7EDD66B9" w:rsidR="00EE5862" w:rsidRPr="00EE5862" w:rsidRDefault="0037692D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2" w:name="_Toc465767394"/>
      <w:bookmarkStart w:id="3" w:name="_Toc487635591"/>
      <w:bookmarkStart w:id="4" w:name="_Toc504044048"/>
      <w:bookmarkStart w:id="5" w:name="__DdeLink__2378_1479630718"/>
      <w:bookmarkEnd w:id="2"/>
      <w:r w:rsidRPr="00160C83">
        <w:rPr>
          <w:b/>
        </w:rPr>
        <w:lastRenderedPageBreak/>
        <w:t xml:space="preserve">Identifikace </w:t>
      </w:r>
      <w:r w:rsidR="00C46D09" w:rsidRPr="00160C83">
        <w:rPr>
          <w:b/>
        </w:rPr>
        <w:t>– číslo zprávy (číslo strategie/pořadí zprávy)</w:t>
      </w:r>
      <w:bookmarkEnd w:id="3"/>
      <w:bookmarkEnd w:id="4"/>
    </w:p>
    <w:p w14:paraId="2C4DBCC0" w14:textId="3B9D514D" w:rsidR="00C46D09" w:rsidRPr="00901B12" w:rsidRDefault="00C46D09" w:rsidP="003240DB">
      <w:pPr>
        <w:jc w:val="both"/>
        <w:rPr>
          <w:rStyle w:val="datalabel"/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Strategie č.</w:t>
      </w:r>
      <w:r w:rsidR="00E70C13" w:rsidRPr="00901B12">
        <w:rPr>
          <w:rFonts w:ascii="Times New Roman" w:hAnsi="Times New Roman" w:cs="Times New Roman"/>
          <w:color w:val="auto"/>
        </w:rPr>
        <w:t>:</w:t>
      </w:r>
      <w:r w:rsidRPr="00901B12">
        <w:rPr>
          <w:rFonts w:ascii="Times New Roman" w:hAnsi="Times New Roman" w:cs="Times New Roman"/>
          <w:color w:val="auto"/>
        </w:rPr>
        <w:t xml:space="preserve"> </w:t>
      </w:r>
      <w:r w:rsidRPr="00901B12">
        <w:rPr>
          <w:rStyle w:val="datalabel"/>
          <w:rFonts w:ascii="Times New Roman" w:hAnsi="Times New Roman" w:cs="Times New Roman"/>
          <w:color w:val="auto"/>
        </w:rPr>
        <w:t>CLLD_16_01_092</w:t>
      </w:r>
    </w:p>
    <w:p w14:paraId="485EA1C2" w14:textId="105BB74D" w:rsidR="00C46D09" w:rsidRPr="00901B12" w:rsidRDefault="00C46D09" w:rsidP="003240DB">
      <w:pPr>
        <w:jc w:val="both"/>
        <w:rPr>
          <w:rStyle w:val="datalabel"/>
          <w:rFonts w:ascii="Times New Roman" w:hAnsi="Times New Roman" w:cs="Times New Roman"/>
          <w:color w:val="auto"/>
        </w:rPr>
      </w:pPr>
      <w:r w:rsidRPr="00901B12">
        <w:rPr>
          <w:rStyle w:val="datalabel"/>
          <w:rFonts w:ascii="Times New Roman" w:hAnsi="Times New Roman" w:cs="Times New Roman"/>
          <w:color w:val="auto"/>
        </w:rPr>
        <w:t>Pořadí zprávy: 0</w:t>
      </w:r>
      <w:r w:rsidR="00434DF6">
        <w:rPr>
          <w:rStyle w:val="datalabel"/>
          <w:rFonts w:ascii="Times New Roman" w:hAnsi="Times New Roman" w:cs="Times New Roman"/>
          <w:color w:val="auto"/>
        </w:rPr>
        <w:t>2</w:t>
      </w:r>
    </w:p>
    <w:p w14:paraId="0D0DEC8F" w14:textId="298AC8B3" w:rsidR="00E70C13" w:rsidRPr="00901B12" w:rsidRDefault="00E70C13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Style w:val="datalabel"/>
          <w:rFonts w:ascii="Times New Roman" w:hAnsi="Times New Roman" w:cs="Times New Roman"/>
          <w:color w:val="auto"/>
        </w:rPr>
        <w:t>Číslo zprávy: CLLD_16_01_092_0</w:t>
      </w:r>
      <w:r w:rsidR="00434DF6">
        <w:rPr>
          <w:rStyle w:val="datalabel"/>
          <w:rFonts w:ascii="Times New Roman" w:hAnsi="Times New Roman" w:cs="Times New Roman"/>
          <w:color w:val="auto"/>
        </w:rPr>
        <w:t>2</w:t>
      </w:r>
    </w:p>
    <w:p w14:paraId="31123046" w14:textId="1DE11A6E" w:rsidR="005B5BD8" w:rsidRPr="00160C83" w:rsidRDefault="00C46D09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6" w:name="_Toc487635592"/>
      <w:bookmarkStart w:id="7" w:name="_Toc504044049"/>
      <w:r w:rsidRPr="00160C83">
        <w:rPr>
          <w:b/>
        </w:rPr>
        <w:t>Identifikace nositele strategie (výběr z číselníku)</w:t>
      </w:r>
      <w:bookmarkEnd w:id="6"/>
      <w:bookmarkEnd w:id="7"/>
    </w:p>
    <w:p w14:paraId="780C876E" w14:textId="4D055E75" w:rsidR="005B5BD8" w:rsidRPr="00FA6F54" w:rsidRDefault="005B5BD8" w:rsidP="003240DB">
      <w:pPr>
        <w:jc w:val="both"/>
        <w:rPr>
          <w:rFonts w:ascii="Times New Roman" w:hAnsi="Times New Roman" w:cs="Times New Roman"/>
        </w:rPr>
      </w:pPr>
      <w:r w:rsidRPr="00FA6F54">
        <w:rPr>
          <w:rFonts w:ascii="Times New Roman" w:hAnsi="Times New Roman" w:cs="Times New Roman"/>
        </w:rPr>
        <w:t>Místní akční skupina Stolové hory, z. s.</w:t>
      </w:r>
    </w:p>
    <w:p w14:paraId="62059AD9" w14:textId="550650C8" w:rsidR="005B5BD8" w:rsidRPr="00FA6F54" w:rsidRDefault="005B5BD8" w:rsidP="003240DB">
      <w:pPr>
        <w:jc w:val="both"/>
        <w:rPr>
          <w:rFonts w:ascii="Times New Roman" w:hAnsi="Times New Roman" w:cs="Times New Roman"/>
        </w:rPr>
      </w:pPr>
      <w:r w:rsidRPr="00FA6F54">
        <w:rPr>
          <w:rFonts w:ascii="Times New Roman" w:hAnsi="Times New Roman" w:cs="Times New Roman"/>
        </w:rPr>
        <w:t>Masarykovo náměstí 98, 549 54, Police nad Metují</w:t>
      </w:r>
    </w:p>
    <w:p w14:paraId="4AC85F7F" w14:textId="73F59B30" w:rsidR="00C46D09" w:rsidRPr="00160C83" w:rsidRDefault="005B5BD8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8" w:name="_Toc487635593"/>
      <w:bookmarkStart w:id="9" w:name="_Toc504044050"/>
      <w:r w:rsidRPr="00160C83">
        <w:rPr>
          <w:b/>
        </w:rPr>
        <w:t>Informace o zprávě</w:t>
      </w:r>
      <w:bookmarkEnd w:id="8"/>
      <w:bookmarkEnd w:id="9"/>
    </w:p>
    <w:p w14:paraId="0BB106F4" w14:textId="41A23931" w:rsidR="00C46D09" w:rsidRPr="00901B12" w:rsidRDefault="006729DB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Sledované období: </w:t>
      </w:r>
      <w:r w:rsidR="00434DF6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. </w:t>
      </w:r>
      <w:r w:rsidR="00434DF6">
        <w:rPr>
          <w:rFonts w:ascii="Times New Roman" w:hAnsi="Times New Roman" w:cs="Times New Roman"/>
          <w:color w:val="auto"/>
        </w:rPr>
        <w:t>7</w:t>
      </w:r>
      <w:r w:rsidR="005B5BD8" w:rsidRPr="00901B12">
        <w:rPr>
          <w:rFonts w:ascii="Times New Roman" w:hAnsi="Times New Roman" w:cs="Times New Roman"/>
          <w:color w:val="auto"/>
        </w:rPr>
        <w:t>. 201</w:t>
      </w:r>
      <w:r w:rsidR="003240DB" w:rsidRPr="00901B12">
        <w:rPr>
          <w:rFonts w:ascii="Times New Roman" w:hAnsi="Times New Roman" w:cs="Times New Roman"/>
          <w:color w:val="auto"/>
        </w:rPr>
        <w:t>7</w:t>
      </w:r>
      <w:r w:rsidR="005B5BD8" w:rsidRPr="00901B12">
        <w:rPr>
          <w:rFonts w:ascii="Times New Roman" w:hAnsi="Times New Roman" w:cs="Times New Roman"/>
          <w:color w:val="auto"/>
        </w:rPr>
        <w:t xml:space="preserve"> – 3</w:t>
      </w:r>
      <w:r w:rsidR="00434DF6">
        <w:rPr>
          <w:rFonts w:ascii="Times New Roman" w:hAnsi="Times New Roman" w:cs="Times New Roman"/>
          <w:color w:val="auto"/>
        </w:rPr>
        <w:t>1</w:t>
      </w:r>
      <w:r w:rsidR="005B5BD8" w:rsidRPr="00901B12">
        <w:rPr>
          <w:rFonts w:ascii="Times New Roman" w:hAnsi="Times New Roman" w:cs="Times New Roman"/>
          <w:color w:val="auto"/>
        </w:rPr>
        <w:t xml:space="preserve">. </w:t>
      </w:r>
      <w:r w:rsidR="00434DF6">
        <w:rPr>
          <w:rFonts w:ascii="Times New Roman" w:hAnsi="Times New Roman" w:cs="Times New Roman"/>
          <w:color w:val="auto"/>
        </w:rPr>
        <w:t>12</w:t>
      </w:r>
      <w:r w:rsidR="005B5BD8" w:rsidRPr="00901B12">
        <w:rPr>
          <w:rFonts w:ascii="Times New Roman" w:hAnsi="Times New Roman" w:cs="Times New Roman"/>
          <w:color w:val="auto"/>
        </w:rPr>
        <w:t xml:space="preserve">. 2017 </w:t>
      </w:r>
    </w:p>
    <w:p w14:paraId="264F793B" w14:textId="08DA5ED4" w:rsidR="005B5BD8" w:rsidRPr="00160C83" w:rsidRDefault="005B5BD8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10" w:name="_Toc487635594"/>
      <w:bookmarkStart w:id="11" w:name="_Toc504044051"/>
      <w:r w:rsidRPr="00160C83">
        <w:rPr>
          <w:b/>
        </w:rPr>
        <w:t>Kontaktní údaje ve věci zprávy</w:t>
      </w:r>
      <w:bookmarkEnd w:id="10"/>
      <w:bookmarkEnd w:id="11"/>
    </w:p>
    <w:p w14:paraId="097C5752" w14:textId="36582228" w:rsidR="005B5BD8" w:rsidRPr="00901B12" w:rsidRDefault="005B5BD8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Ing. Mgr. Pavel Rejchrt, vedoucí pracovník pro realizaci SCLLD</w:t>
      </w:r>
    </w:p>
    <w:p w14:paraId="6E233118" w14:textId="127AC8F4" w:rsidR="005B5BD8" w:rsidRPr="00901B12" w:rsidRDefault="005B5BD8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tel.: 737 521 287</w:t>
      </w:r>
    </w:p>
    <w:p w14:paraId="332EDACA" w14:textId="0D4205BF" w:rsidR="005B5BD8" w:rsidRPr="00901B12" w:rsidRDefault="005B5BD8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email: </w:t>
      </w:r>
      <w:hyperlink r:id="rId9" w:history="1">
        <w:r w:rsidR="00D81F65" w:rsidRPr="00901B12">
          <w:rPr>
            <w:rStyle w:val="Hypertextovodkaz"/>
            <w:rFonts w:ascii="Times New Roman" w:hAnsi="Times New Roman" w:cs="Times New Roman"/>
            <w:color w:val="auto"/>
          </w:rPr>
          <w:t>rejchrt.masstolovehory@gmail.com</w:t>
        </w:r>
      </w:hyperlink>
    </w:p>
    <w:p w14:paraId="3A907834" w14:textId="601D79DD" w:rsidR="00C46D09" w:rsidRPr="00160C83" w:rsidRDefault="005B5BD8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12" w:name="_Toc487635595"/>
      <w:bookmarkStart w:id="13" w:name="_Toc504044052"/>
      <w:r w:rsidRPr="00160C83">
        <w:rPr>
          <w:b/>
        </w:rPr>
        <w:t>Základní informace o integrované strategii</w:t>
      </w:r>
      <w:bookmarkEnd w:id="12"/>
      <w:bookmarkEnd w:id="13"/>
    </w:p>
    <w:p w14:paraId="3A21C5EE" w14:textId="5D73303F" w:rsidR="008F0338" w:rsidRPr="00901B12" w:rsidRDefault="008F0338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Strategie komunitně vedeného místního rozvoje MAS Stolové hory, z. s.</w:t>
      </w:r>
      <w:r w:rsidR="00FA6F54" w:rsidRPr="00901B12">
        <w:rPr>
          <w:rFonts w:ascii="Times New Roman" w:hAnsi="Times New Roman" w:cs="Times New Roman"/>
          <w:color w:val="auto"/>
        </w:rPr>
        <w:t>,</w:t>
      </w:r>
      <w:r w:rsidRPr="00901B12">
        <w:rPr>
          <w:rFonts w:ascii="Times New Roman" w:hAnsi="Times New Roman" w:cs="Times New Roman"/>
          <w:color w:val="auto"/>
        </w:rPr>
        <w:t xml:space="preserve"> je uceleným dokumentem sloužícím k rozvoji regionu MAS Stolové hory. S pomocí </w:t>
      </w:r>
      <w:r w:rsidR="00561E43" w:rsidRPr="00901B12">
        <w:rPr>
          <w:rFonts w:ascii="Times New Roman" w:hAnsi="Times New Roman" w:cs="Times New Roman"/>
          <w:color w:val="auto"/>
        </w:rPr>
        <w:t>potenciál</w:t>
      </w:r>
      <w:r w:rsidR="00561E43">
        <w:rPr>
          <w:rFonts w:ascii="Times New Roman" w:hAnsi="Times New Roman" w:cs="Times New Roman"/>
          <w:color w:val="auto"/>
        </w:rPr>
        <w:t>u</w:t>
      </w:r>
      <w:r w:rsidR="00561E43" w:rsidRPr="00901B12">
        <w:rPr>
          <w:rFonts w:ascii="Times New Roman" w:hAnsi="Times New Roman" w:cs="Times New Roman"/>
          <w:color w:val="auto"/>
        </w:rPr>
        <w:t xml:space="preserve"> </w:t>
      </w:r>
      <w:r w:rsidRPr="00901B12">
        <w:rPr>
          <w:rFonts w:ascii="Times New Roman" w:hAnsi="Times New Roman" w:cs="Times New Roman"/>
          <w:color w:val="auto"/>
        </w:rPr>
        <w:t>místních zdrojů metodou LEADER MAS propojuje své partner</w:t>
      </w:r>
      <w:r w:rsidR="003240DB" w:rsidRPr="00901B12">
        <w:rPr>
          <w:rFonts w:ascii="Times New Roman" w:hAnsi="Times New Roman" w:cs="Times New Roman"/>
          <w:color w:val="auto"/>
        </w:rPr>
        <w:t>y a veškeré obyvatele regionu v </w:t>
      </w:r>
      <w:r w:rsidRPr="00901B12">
        <w:rPr>
          <w:rFonts w:ascii="Times New Roman" w:hAnsi="Times New Roman" w:cs="Times New Roman"/>
          <w:color w:val="auto"/>
        </w:rPr>
        <w:t>možnostech tvorby projektových záměrů sloužících k rozvoji území a k naplňo</w:t>
      </w:r>
      <w:r w:rsidR="00613415" w:rsidRPr="00901B12">
        <w:rPr>
          <w:rFonts w:ascii="Times New Roman" w:hAnsi="Times New Roman" w:cs="Times New Roman"/>
          <w:color w:val="auto"/>
        </w:rPr>
        <w:t xml:space="preserve">vání společné komunitní práce. </w:t>
      </w:r>
    </w:p>
    <w:p w14:paraId="520E4140" w14:textId="4E48C7BF" w:rsidR="00EE5862" w:rsidRPr="00160C83" w:rsidRDefault="00B950A1" w:rsidP="006E35AA">
      <w:pPr>
        <w:pStyle w:val="Nadpis1"/>
        <w:numPr>
          <w:ilvl w:val="0"/>
          <w:numId w:val="2"/>
        </w:numPr>
        <w:jc w:val="both"/>
        <w:rPr>
          <w:b/>
        </w:rPr>
      </w:pPr>
      <w:bookmarkStart w:id="14" w:name="_Toc504044053"/>
      <w:r w:rsidRPr="00160C83">
        <w:rPr>
          <w:b/>
        </w:rPr>
        <w:t>Strategie</w:t>
      </w:r>
      <w:bookmarkEnd w:id="14"/>
    </w:p>
    <w:p w14:paraId="676A87DB" w14:textId="5A66DA4F" w:rsidR="00C46D09" w:rsidRDefault="00B950A1" w:rsidP="006E35AA">
      <w:pPr>
        <w:pStyle w:val="Nadpis2"/>
        <w:numPr>
          <w:ilvl w:val="1"/>
          <w:numId w:val="2"/>
        </w:numPr>
      </w:pPr>
      <w:bookmarkStart w:id="15" w:name="_Toc487635597"/>
      <w:bookmarkStart w:id="16" w:name="_Toc504044054"/>
      <w:r w:rsidRPr="00EE5862">
        <w:t>Popis</w:t>
      </w:r>
      <w:r w:rsidRPr="00160C83">
        <w:t xml:space="preserve"> </w:t>
      </w:r>
      <w:r w:rsidR="00675FAB" w:rsidRPr="00160C83">
        <w:t>integrovaného nástroje</w:t>
      </w:r>
      <w:bookmarkEnd w:id="15"/>
      <w:bookmarkEnd w:id="16"/>
    </w:p>
    <w:p w14:paraId="1B9BC8C4" w14:textId="19B1F8E6" w:rsidR="00F54DEC" w:rsidRPr="00F54DEC" w:rsidRDefault="00F54DEC" w:rsidP="00F54DEC">
      <w:pPr>
        <w:jc w:val="both"/>
        <w:rPr>
          <w:rFonts w:ascii="Times New Roman" w:hAnsi="Times New Roman" w:cs="Times New Roman"/>
          <w:color w:val="auto"/>
        </w:rPr>
      </w:pPr>
      <w:bookmarkStart w:id="17" w:name="_Toc487635598"/>
      <w:r w:rsidRPr="00F54DEC">
        <w:rPr>
          <w:rFonts w:ascii="Times New Roman" w:hAnsi="Times New Roman" w:cs="Times New Roman"/>
          <w:color w:val="auto"/>
        </w:rPr>
        <w:t xml:space="preserve">Strategie komunitně vedeného místního rozvoje MAS Stolové hory, z. s., je uceleným dokumentem sloužícím k rozvoji regionu MAS Stolové hory. S pomocí </w:t>
      </w:r>
      <w:r w:rsidR="00561E43" w:rsidRPr="00F54DEC">
        <w:rPr>
          <w:rFonts w:ascii="Times New Roman" w:hAnsi="Times New Roman" w:cs="Times New Roman"/>
          <w:color w:val="auto"/>
        </w:rPr>
        <w:t>potenciál</w:t>
      </w:r>
      <w:r w:rsidR="00561E43">
        <w:rPr>
          <w:rFonts w:ascii="Times New Roman" w:hAnsi="Times New Roman" w:cs="Times New Roman"/>
          <w:color w:val="auto"/>
        </w:rPr>
        <w:t>u</w:t>
      </w:r>
      <w:r w:rsidR="00561E43" w:rsidRPr="00F54DEC">
        <w:rPr>
          <w:rFonts w:ascii="Times New Roman" w:hAnsi="Times New Roman" w:cs="Times New Roman"/>
          <w:color w:val="auto"/>
        </w:rPr>
        <w:t xml:space="preserve"> </w:t>
      </w:r>
      <w:r w:rsidRPr="00F54DEC">
        <w:rPr>
          <w:rFonts w:ascii="Times New Roman" w:hAnsi="Times New Roman" w:cs="Times New Roman"/>
          <w:color w:val="auto"/>
        </w:rPr>
        <w:t xml:space="preserve">místních zdrojů metodou LEADER MAS propojuje své partnery a veškeré obyvatele regionu v možnostech tvorby projektových záměrů sloužících k rozvoji území a k naplňování společné komunitní práce. </w:t>
      </w:r>
    </w:p>
    <w:p w14:paraId="0866AE3B" w14:textId="77777777" w:rsidR="002A0A1E" w:rsidRPr="00901B12" w:rsidRDefault="002A0A1E" w:rsidP="002A0A1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MAS Stolové hory s pomocí SCLLD a znalostí potenciálu území směřuje vývoj území k cílům a vizi, kterou stanovili aktéři podílející se na rozvoji území MAS Stolové hory. Vize říká, že území MAS Stolové hory je příjemným místem pro život svých obyvatel, respektujícím své přírodní a kulturní dědictví. Územím s dostatečně dostupnou veřejnou infrastrukturou a službami, nabízející pracovní uplatnění, místem s fungujícím podnikatelským prostředím, využívajícím také potenciál udržitelného cestovního ruchu, jímž území MAS disponuje. </w:t>
      </w:r>
    </w:p>
    <w:p w14:paraId="535D3A2A" w14:textId="77777777" w:rsidR="00561E43" w:rsidRDefault="00561E43" w:rsidP="002A0A1E">
      <w:pPr>
        <w:jc w:val="both"/>
        <w:rPr>
          <w:rFonts w:ascii="Times New Roman" w:hAnsi="Times New Roman" w:cs="Times New Roman"/>
          <w:color w:val="auto"/>
        </w:rPr>
      </w:pPr>
    </w:p>
    <w:p w14:paraId="6636B452" w14:textId="5454C6D8" w:rsidR="002A0A1E" w:rsidRPr="00901B12" w:rsidRDefault="002A0A1E" w:rsidP="002A0A1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lastRenderedPageBreak/>
        <w:t>Proto mezi klíčové oblasti SCLLD patří:</w:t>
      </w:r>
    </w:p>
    <w:p w14:paraId="5BB0920B" w14:textId="77777777" w:rsidR="002A0A1E" w:rsidRPr="00901B12" w:rsidRDefault="002A0A1E" w:rsidP="002A0A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lidské zdroje,</w:t>
      </w:r>
    </w:p>
    <w:p w14:paraId="1FDF8B30" w14:textId="77777777" w:rsidR="002A0A1E" w:rsidRPr="00901B12" w:rsidRDefault="002A0A1E" w:rsidP="002A0A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hospodářský rozvoj,</w:t>
      </w:r>
    </w:p>
    <w:p w14:paraId="5DEB6616" w14:textId="77777777" w:rsidR="002A0A1E" w:rsidRPr="00901B12" w:rsidRDefault="002A0A1E" w:rsidP="002A0A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infrastruktura a životní prostředí a</w:t>
      </w:r>
    </w:p>
    <w:p w14:paraId="2AB835EE" w14:textId="2B33B4F5" w:rsidR="002A0A1E" w:rsidRDefault="002A0A1E" w:rsidP="002A0A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život v MAS Stolové hory.</w:t>
      </w:r>
    </w:p>
    <w:p w14:paraId="79B1E3AE" w14:textId="2FCA2457" w:rsidR="009B1B54" w:rsidRDefault="009B1B54" w:rsidP="009B1B5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SCLLD MAS Stolové hory je implementována v území MAS, které se rozkládá v mikroregionech Policka, Hronovska a Náchodska a zahrnuje celkem 14 obcí (Bezděkov nad Metují, Bukovice, Česká Metuje, Hronov, Machov, Náchod, Police nad Metují, Stárkov, Suchý Důl, Velké Petrovice, Velké Poříčí, Vysoká Srbská, Žďár nad Metují, Žďárky).</w:t>
      </w:r>
    </w:p>
    <w:p w14:paraId="78E0E948" w14:textId="53C8FFFA" w:rsidR="009B1B54" w:rsidRPr="009B1B54" w:rsidRDefault="009B1B54" w:rsidP="009B1B54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Nositelem SCLLD je MAS Stolové hory, z. s., se sídlem v Polici nad Metují a kanceláří ve Velkém Poříčí. Předsedou a statutárním orgánem MAS je město Police nad Metují, zastoupené místostarostou města Mgr. Jiřím Škopem. Vedoucím pracovníkem pro realizaci SCLLD je Ing. Mgr. Pavel Rejchrt. </w:t>
      </w:r>
    </w:p>
    <w:p w14:paraId="173D7DBA" w14:textId="4CBF41D1" w:rsidR="004317B4" w:rsidRPr="00901B12" w:rsidRDefault="004317B4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18" w:name="_Toc504044055"/>
      <w:r w:rsidRPr="00901B12">
        <w:rPr>
          <w:color w:val="auto"/>
        </w:rPr>
        <w:t>Přehled vyhlášených výzev</w:t>
      </w:r>
      <w:bookmarkEnd w:id="18"/>
      <w:r w:rsidRPr="00901B12">
        <w:rPr>
          <w:color w:val="auto"/>
        </w:rPr>
        <w:t xml:space="preserve"> </w:t>
      </w:r>
      <w:bookmarkEnd w:id="1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"/>
        <w:gridCol w:w="3680"/>
        <w:gridCol w:w="2227"/>
        <w:gridCol w:w="2302"/>
      </w:tblGrid>
      <w:tr w:rsidR="004A4073" w14:paraId="56EC3942" w14:textId="77777777" w:rsidTr="004A4073">
        <w:trPr>
          <w:trHeight w:val="216"/>
        </w:trPr>
        <w:tc>
          <w:tcPr>
            <w:tcW w:w="851" w:type="dxa"/>
          </w:tcPr>
          <w:p w14:paraId="1FD9E47A" w14:textId="114F9F7F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OP</w:t>
            </w:r>
          </w:p>
        </w:tc>
        <w:tc>
          <w:tcPr>
            <w:tcW w:w="3680" w:type="dxa"/>
          </w:tcPr>
          <w:p w14:paraId="051EECDF" w14:textId="040C4F6D" w:rsidR="004A4073" w:rsidRPr="002A0A1E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Název a číslo výzvy</w:t>
            </w:r>
          </w:p>
        </w:tc>
        <w:tc>
          <w:tcPr>
            <w:tcW w:w="2227" w:type="dxa"/>
          </w:tcPr>
          <w:p w14:paraId="0E71E49B" w14:textId="4FCCAC06" w:rsidR="004A4073" w:rsidRPr="002A0A1E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datum zahájení příjmu žádostí</w:t>
            </w:r>
          </w:p>
        </w:tc>
        <w:tc>
          <w:tcPr>
            <w:tcW w:w="2302" w:type="dxa"/>
          </w:tcPr>
          <w:p w14:paraId="425BCDA0" w14:textId="60E7CCD7" w:rsidR="004A4073" w:rsidRPr="002A0A1E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datum ukončení příjmu žádostí</w:t>
            </w:r>
          </w:p>
        </w:tc>
      </w:tr>
      <w:tr w:rsidR="004A4073" w14:paraId="268A3F5A" w14:textId="7923C8CE" w:rsidTr="004A4073">
        <w:trPr>
          <w:trHeight w:val="216"/>
        </w:trPr>
        <w:tc>
          <w:tcPr>
            <w:tcW w:w="851" w:type="dxa"/>
            <w:vMerge w:val="restart"/>
          </w:tcPr>
          <w:p w14:paraId="75CEBC55" w14:textId="3C9EAAAE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OPZ</w:t>
            </w:r>
          </w:p>
        </w:tc>
        <w:tc>
          <w:tcPr>
            <w:tcW w:w="3680" w:type="dxa"/>
          </w:tcPr>
          <w:p w14:paraId="7E1897B5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A0A1E">
              <w:rPr>
                <w:rFonts w:ascii="Times New Roman" w:hAnsi="Times New Roman" w:cs="Times New Roman"/>
                <w:color w:val="auto"/>
              </w:rPr>
              <w:t>Výzva MAS Stolové hory – Prorodinná opatření - I.</w:t>
            </w:r>
          </w:p>
          <w:p w14:paraId="171BF4C7" w14:textId="0F0CBB5F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151/03_16_047/CLLD_16_01_092</w:t>
            </w:r>
          </w:p>
        </w:tc>
        <w:tc>
          <w:tcPr>
            <w:tcW w:w="2227" w:type="dxa"/>
          </w:tcPr>
          <w:p w14:paraId="64AE6F8F" w14:textId="143A6BAD" w:rsidR="004A4073" w:rsidRPr="002A0A1E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4.9.2017</w:t>
            </w:r>
          </w:p>
        </w:tc>
        <w:tc>
          <w:tcPr>
            <w:tcW w:w="2302" w:type="dxa"/>
          </w:tcPr>
          <w:p w14:paraId="6CDB9127" w14:textId="3187A5B6" w:rsidR="004A4073" w:rsidRPr="002A0A1E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13.10.2017</w:t>
            </w:r>
          </w:p>
        </w:tc>
      </w:tr>
      <w:tr w:rsidR="004A4073" w14:paraId="7D12B7CC" w14:textId="3E5C6AFF" w:rsidTr="004A4073">
        <w:trPr>
          <w:trHeight w:val="216"/>
        </w:trPr>
        <w:tc>
          <w:tcPr>
            <w:tcW w:w="851" w:type="dxa"/>
            <w:vMerge/>
          </w:tcPr>
          <w:p w14:paraId="4083220E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0" w:type="dxa"/>
          </w:tcPr>
          <w:p w14:paraId="3CE6217B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Výzva </w:t>
            </w:r>
            <w:r w:rsidRPr="002A0A1E">
              <w:rPr>
                <w:rFonts w:ascii="Times New Roman" w:hAnsi="Times New Roman" w:cs="Times New Roman"/>
                <w:color w:val="auto"/>
              </w:rPr>
              <w:t xml:space="preserve">MAS Stolové hory – Zaměstnanost 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2A0A1E">
              <w:rPr>
                <w:rFonts w:ascii="Times New Roman" w:hAnsi="Times New Roman" w:cs="Times New Roman"/>
                <w:color w:val="auto"/>
              </w:rPr>
              <w:t xml:space="preserve"> I.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1BE5014" w14:textId="27EE3A31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250/03_16_047/CLLD_16_01_092</w:t>
            </w:r>
          </w:p>
        </w:tc>
        <w:tc>
          <w:tcPr>
            <w:tcW w:w="2227" w:type="dxa"/>
          </w:tcPr>
          <w:p w14:paraId="363BA496" w14:textId="0A00A8B1" w:rsidR="004A4073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16.11.2017</w:t>
            </w:r>
          </w:p>
        </w:tc>
        <w:tc>
          <w:tcPr>
            <w:tcW w:w="2302" w:type="dxa"/>
          </w:tcPr>
          <w:p w14:paraId="7A818CC7" w14:textId="4EE4EB99" w:rsidR="004A4073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16.1.2017</w:t>
            </w:r>
          </w:p>
        </w:tc>
      </w:tr>
      <w:tr w:rsidR="004A4073" w14:paraId="66BB2ED8" w14:textId="5702ADD2" w:rsidTr="004A4073">
        <w:trPr>
          <w:trHeight w:val="216"/>
        </w:trPr>
        <w:tc>
          <w:tcPr>
            <w:tcW w:w="851" w:type="dxa"/>
            <w:vMerge w:val="restart"/>
          </w:tcPr>
          <w:p w14:paraId="20AD16FF" w14:textId="1424F553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IROP</w:t>
            </w:r>
          </w:p>
        </w:tc>
        <w:tc>
          <w:tcPr>
            <w:tcW w:w="3680" w:type="dxa"/>
          </w:tcPr>
          <w:p w14:paraId="027F52ED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A0A1E"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0A1E">
              <w:rPr>
                <w:rFonts w:ascii="Times New Roman" w:hAnsi="Times New Roman" w:cs="Times New Roman"/>
                <w:color w:val="auto"/>
              </w:rPr>
              <w:t>výzva MAS Stolové hory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0A1E">
              <w:rPr>
                <w:rFonts w:ascii="Times New Roman" w:hAnsi="Times New Roman" w:cs="Times New Roman"/>
                <w:color w:val="auto"/>
              </w:rPr>
              <w:t>– IROP – Ochrana a rozvoj přírodního a kulturního dědictví – I</w:t>
            </w:r>
          </w:p>
          <w:p w14:paraId="2B57EA10" w14:textId="39E0990E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015/06_16_073/CLLD_16_01_092</w:t>
            </w:r>
          </w:p>
        </w:tc>
        <w:tc>
          <w:tcPr>
            <w:tcW w:w="2227" w:type="dxa"/>
          </w:tcPr>
          <w:p w14:paraId="2C8E6ABA" w14:textId="51C35C14" w:rsidR="004A4073" w:rsidRPr="002A0A1E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31.10.2017</w:t>
            </w:r>
          </w:p>
        </w:tc>
        <w:tc>
          <w:tcPr>
            <w:tcW w:w="2302" w:type="dxa"/>
          </w:tcPr>
          <w:p w14:paraId="1CD33120" w14:textId="7C7C1F53" w:rsidR="004A4073" w:rsidRPr="002A0A1E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11.1.2017</w:t>
            </w:r>
          </w:p>
        </w:tc>
      </w:tr>
      <w:tr w:rsidR="004A4073" w14:paraId="3E18E014" w14:textId="6D105850" w:rsidTr="004A4073">
        <w:trPr>
          <w:trHeight w:val="216"/>
        </w:trPr>
        <w:tc>
          <w:tcPr>
            <w:tcW w:w="851" w:type="dxa"/>
            <w:vMerge/>
          </w:tcPr>
          <w:p w14:paraId="0CB8BB9D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0" w:type="dxa"/>
          </w:tcPr>
          <w:p w14:paraId="0B80E753" w14:textId="77777777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A0A1E">
              <w:rPr>
                <w:rFonts w:ascii="Times New Roman" w:hAnsi="Times New Roman" w:cs="Times New Roman"/>
                <w:color w:val="auto"/>
              </w:rPr>
              <w:t>2.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0A1E">
              <w:rPr>
                <w:rFonts w:ascii="Times New Roman" w:hAnsi="Times New Roman" w:cs="Times New Roman"/>
                <w:color w:val="auto"/>
              </w:rPr>
              <w:t>výzva MAS Stolové hory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0A1E">
              <w:rPr>
                <w:rFonts w:ascii="Times New Roman" w:hAnsi="Times New Roman" w:cs="Times New Roman"/>
                <w:color w:val="auto"/>
              </w:rPr>
              <w:t>– IROP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0A1E">
              <w:rPr>
                <w:rFonts w:ascii="Times New Roman" w:hAnsi="Times New Roman" w:cs="Times New Roman"/>
                <w:color w:val="auto"/>
              </w:rPr>
              <w:t>– Bezpečnost dopravy – I</w:t>
            </w:r>
          </w:p>
          <w:p w14:paraId="26023786" w14:textId="7AF0A573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087/06_16_038/CLLD_16_01_092</w:t>
            </w:r>
          </w:p>
        </w:tc>
        <w:tc>
          <w:tcPr>
            <w:tcW w:w="2227" w:type="dxa"/>
          </w:tcPr>
          <w:p w14:paraId="38FB4DA1" w14:textId="77D844F5" w:rsidR="004A4073" w:rsidRPr="002A0A1E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24.11.2017</w:t>
            </w:r>
          </w:p>
        </w:tc>
        <w:tc>
          <w:tcPr>
            <w:tcW w:w="2302" w:type="dxa"/>
          </w:tcPr>
          <w:p w14:paraId="2718DE0A" w14:textId="3DADF86C" w:rsidR="004A4073" w:rsidRPr="002A0A1E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28.2.2018</w:t>
            </w:r>
          </w:p>
        </w:tc>
      </w:tr>
      <w:tr w:rsidR="004A4073" w14:paraId="57F258F7" w14:textId="000AEB8C" w:rsidTr="004A4073">
        <w:tc>
          <w:tcPr>
            <w:tcW w:w="851" w:type="dxa"/>
          </w:tcPr>
          <w:p w14:paraId="3600F5CD" w14:textId="059F9A33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PRV</w:t>
            </w:r>
          </w:p>
        </w:tc>
        <w:tc>
          <w:tcPr>
            <w:tcW w:w="3680" w:type="dxa"/>
          </w:tcPr>
          <w:p w14:paraId="5DE29170" w14:textId="3B4EAF75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01B12">
              <w:rPr>
                <w:rFonts w:ascii="Times New Roman" w:hAnsi="Times New Roman" w:cs="Times New Roman"/>
                <w:color w:val="auto"/>
              </w:rPr>
              <w:t>MAS Stolové hory doposud nevyhlásila výzvy na předkládání projektových žádostí</w:t>
            </w:r>
            <w:r>
              <w:rPr>
                <w:rFonts w:ascii="Times New Roman" w:hAnsi="Times New Roman" w:cs="Times New Roman"/>
                <w:color w:val="auto"/>
              </w:rPr>
              <w:t xml:space="preserve"> v rámci PRV</w:t>
            </w:r>
            <w:r w:rsidRPr="00901B1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27" w:type="dxa"/>
          </w:tcPr>
          <w:p w14:paraId="2C87B24B" w14:textId="052F18AD" w:rsidR="004A4073" w:rsidRPr="00901B12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302" w:type="dxa"/>
          </w:tcPr>
          <w:p w14:paraId="3DFAF908" w14:textId="4AC8131D" w:rsidR="004A4073" w:rsidRPr="00901B12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A4073" w14:paraId="5BDEBAC9" w14:textId="603070F6" w:rsidTr="004A4073">
        <w:tc>
          <w:tcPr>
            <w:tcW w:w="851" w:type="dxa"/>
          </w:tcPr>
          <w:p w14:paraId="074BEF6C" w14:textId="4949A872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OPŽP</w:t>
            </w:r>
          </w:p>
        </w:tc>
        <w:tc>
          <w:tcPr>
            <w:tcW w:w="3680" w:type="dxa"/>
          </w:tcPr>
          <w:p w14:paraId="072CC719" w14:textId="69B47465" w:rsidR="004A4073" w:rsidRDefault="004A4073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01B12">
              <w:rPr>
                <w:rFonts w:ascii="Times New Roman" w:hAnsi="Times New Roman" w:cs="Times New Roman"/>
                <w:color w:val="auto"/>
              </w:rPr>
              <w:t>MAS Stolové hory doposud nevyhlásila výzvy na předkládání projektových žádostí</w:t>
            </w:r>
            <w:r>
              <w:rPr>
                <w:rFonts w:ascii="Times New Roman" w:hAnsi="Times New Roman" w:cs="Times New Roman"/>
                <w:color w:val="auto"/>
              </w:rPr>
              <w:t xml:space="preserve"> v rámci OPŽP</w:t>
            </w:r>
            <w:r w:rsidRPr="00901B1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227" w:type="dxa"/>
          </w:tcPr>
          <w:p w14:paraId="76B1175F" w14:textId="5D823DD5" w:rsidR="004A4073" w:rsidRPr="00901B12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302" w:type="dxa"/>
          </w:tcPr>
          <w:p w14:paraId="3D6A78AA" w14:textId="53CC2099" w:rsidR="004A4073" w:rsidRPr="00901B12" w:rsidRDefault="004F7600" w:rsidP="003240D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262822C1" w14:textId="235FD16E" w:rsidR="002A0A1E" w:rsidRDefault="002A0A1E" w:rsidP="003240DB">
      <w:pPr>
        <w:jc w:val="both"/>
        <w:rPr>
          <w:rFonts w:ascii="Times New Roman" w:hAnsi="Times New Roman" w:cs="Times New Roman"/>
          <w:color w:val="auto"/>
        </w:rPr>
      </w:pPr>
    </w:p>
    <w:p w14:paraId="573B3541" w14:textId="40865E79" w:rsidR="00C46D09" w:rsidRPr="00901B12" w:rsidRDefault="004317B4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19" w:name="_Toc487635599"/>
      <w:bookmarkStart w:id="20" w:name="_Toc504044056"/>
      <w:r w:rsidRPr="00901B12">
        <w:rPr>
          <w:color w:val="auto"/>
        </w:rPr>
        <w:lastRenderedPageBreak/>
        <w:t>Informace o věcném pokroku v realizaci integrovan</w:t>
      </w:r>
      <w:r w:rsidR="00E70C13" w:rsidRPr="00901B12">
        <w:rPr>
          <w:color w:val="auto"/>
        </w:rPr>
        <w:t>é strategie</w:t>
      </w:r>
      <w:bookmarkEnd w:id="19"/>
      <w:bookmarkEnd w:id="20"/>
    </w:p>
    <w:p w14:paraId="4B0B9286" w14:textId="3B33295D" w:rsidR="000E3FAA" w:rsidRDefault="00334A7F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Strategie CLLD MAS Stolové hory, z. s., byla schválena jako 91. ze 179 </w:t>
      </w:r>
      <w:r w:rsidR="00614483">
        <w:rPr>
          <w:rFonts w:ascii="Times New Roman" w:hAnsi="Times New Roman" w:cs="Times New Roman"/>
          <w:color w:val="auto"/>
        </w:rPr>
        <w:t xml:space="preserve">SCLLD </w:t>
      </w:r>
      <w:r>
        <w:rPr>
          <w:rFonts w:ascii="Times New Roman" w:hAnsi="Times New Roman" w:cs="Times New Roman"/>
          <w:color w:val="auto"/>
        </w:rPr>
        <w:t xml:space="preserve">MAS v České republice a jako 9. v rámci Královéhradeckého kraje z celkových 14 </w:t>
      </w:r>
      <w:r w:rsidR="00614483">
        <w:rPr>
          <w:rFonts w:ascii="Times New Roman" w:hAnsi="Times New Roman" w:cs="Times New Roman"/>
          <w:color w:val="auto"/>
        </w:rPr>
        <w:t xml:space="preserve">SCLLD </w:t>
      </w:r>
      <w:r>
        <w:rPr>
          <w:rFonts w:ascii="Times New Roman" w:hAnsi="Times New Roman" w:cs="Times New Roman"/>
          <w:color w:val="auto"/>
        </w:rPr>
        <w:t xml:space="preserve">MAS. </w:t>
      </w:r>
      <w:r w:rsidR="000E3FAA">
        <w:rPr>
          <w:rFonts w:ascii="Times New Roman" w:hAnsi="Times New Roman" w:cs="Times New Roman"/>
          <w:color w:val="auto"/>
        </w:rPr>
        <w:t>Po schválení SCLLD ze strany ŘO MAS započala přípravu svých výzev pro předkládání projektů. Současně s tím probíha</w:t>
      </w:r>
      <w:r w:rsidR="00561E43">
        <w:rPr>
          <w:rFonts w:ascii="Times New Roman" w:hAnsi="Times New Roman" w:cs="Times New Roman"/>
          <w:color w:val="auto"/>
        </w:rPr>
        <w:t>ly (a dále probíha</w:t>
      </w:r>
      <w:r w:rsidR="000E3FAA">
        <w:rPr>
          <w:rFonts w:ascii="Times New Roman" w:hAnsi="Times New Roman" w:cs="Times New Roman"/>
          <w:color w:val="auto"/>
        </w:rPr>
        <w:t>jí</w:t>
      </w:r>
      <w:r w:rsidR="00561E43">
        <w:rPr>
          <w:rFonts w:ascii="Times New Roman" w:hAnsi="Times New Roman" w:cs="Times New Roman"/>
          <w:color w:val="auto"/>
        </w:rPr>
        <w:t>)</w:t>
      </w:r>
      <w:r w:rsidR="000E3FAA">
        <w:rPr>
          <w:rFonts w:ascii="Times New Roman" w:hAnsi="Times New Roman" w:cs="Times New Roman"/>
          <w:color w:val="auto"/>
        </w:rPr>
        <w:t xml:space="preserve"> konzultace projektových záměrů s žadateli.</w:t>
      </w:r>
    </w:p>
    <w:p w14:paraId="3169976F" w14:textId="270EB854" w:rsidR="000E3FAA" w:rsidRDefault="000E3FAA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Doposud MAS vyhlásila své první výzvy v rámci </w:t>
      </w:r>
      <w:r w:rsidR="00561E43">
        <w:rPr>
          <w:rFonts w:ascii="Times New Roman" w:hAnsi="Times New Roman" w:cs="Times New Roman"/>
          <w:color w:val="auto"/>
        </w:rPr>
        <w:t xml:space="preserve">Operačního </w:t>
      </w:r>
      <w:r>
        <w:rPr>
          <w:rFonts w:ascii="Times New Roman" w:hAnsi="Times New Roman" w:cs="Times New Roman"/>
          <w:color w:val="auto"/>
        </w:rPr>
        <w:t>programu Zaměstnanost (Prorodinná opatření</w:t>
      </w:r>
      <w:r w:rsidR="00561E43">
        <w:rPr>
          <w:rFonts w:ascii="Times New Roman" w:hAnsi="Times New Roman" w:cs="Times New Roman"/>
          <w:color w:val="auto"/>
        </w:rPr>
        <w:t xml:space="preserve"> I.</w:t>
      </w:r>
      <w:r>
        <w:rPr>
          <w:rFonts w:ascii="Times New Roman" w:hAnsi="Times New Roman" w:cs="Times New Roman"/>
          <w:color w:val="auto"/>
        </w:rPr>
        <w:t xml:space="preserve"> a Zaměstnanost</w:t>
      </w:r>
      <w:r w:rsidR="00561E43">
        <w:rPr>
          <w:rFonts w:ascii="Times New Roman" w:hAnsi="Times New Roman" w:cs="Times New Roman"/>
          <w:color w:val="auto"/>
        </w:rPr>
        <w:t xml:space="preserve"> I.</w:t>
      </w:r>
      <w:r>
        <w:rPr>
          <w:rFonts w:ascii="Times New Roman" w:hAnsi="Times New Roman" w:cs="Times New Roman"/>
          <w:color w:val="auto"/>
        </w:rPr>
        <w:t xml:space="preserve">) a v rámci Integrovaného regionálního operačního programu (Ochrana a rozvoj přírodního a kulturního dědictví </w:t>
      </w:r>
      <w:r w:rsidR="00614483">
        <w:rPr>
          <w:rFonts w:ascii="Times New Roman" w:hAnsi="Times New Roman" w:cs="Times New Roman"/>
          <w:color w:val="auto"/>
        </w:rPr>
        <w:t xml:space="preserve">I. </w:t>
      </w:r>
      <w:r>
        <w:rPr>
          <w:rFonts w:ascii="Times New Roman" w:hAnsi="Times New Roman" w:cs="Times New Roman"/>
          <w:color w:val="auto"/>
        </w:rPr>
        <w:t>a Udržitelná a bezpečná doprava – aktivita bezpečnost dopravy</w:t>
      </w:r>
      <w:r w:rsidR="00614483">
        <w:rPr>
          <w:rFonts w:ascii="Times New Roman" w:hAnsi="Times New Roman" w:cs="Times New Roman"/>
          <w:color w:val="auto"/>
        </w:rPr>
        <w:t xml:space="preserve"> I.</w:t>
      </w:r>
      <w:r>
        <w:rPr>
          <w:rFonts w:ascii="Times New Roman" w:hAnsi="Times New Roman" w:cs="Times New Roman"/>
          <w:color w:val="auto"/>
        </w:rPr>
        <w:t>).</w:t>
      </w:r>
    </w:p>
    <w:p w14:paraId="2E86B615" w14:textId="511C2AD2" w:rsidR="00FC6F9F" w:rsidRDefault="000E3FAA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Ve výzvě zaměřené na </w:t>
      </w:r>
      <w:r w:rsidR="00561E43">
        <w:rPr>
          <w:rFonts w:ascii="Times New Roman" w:hAnsi="Times New Roman" w:cs="Times New Roman"/>
          <w:color w:val="auto"/>
        </w:rPr>
        <w:t xml:space="preserve">prorodinná </w:t>
      </w:r>
      <w:r>
        <w:rPr>
          <w:rFonts w:ascii="Times New Roman" w:hAnsi="Times New Roman" w:cs="Times New Roman"/>
          <w:color w:val="auto"/>
        </w:rPr>
        <w:t>opatření MAS provedla kompletní hodnocení a výběr projekt</w:t>
      </w:r>
      <w:r w:rsidR="00561E43">
        <w:rPr>
          <w:rFonts w:ascii="Times New Roman" w:hAnsi="Times New Roman" w:cs="Times New Roman"/>
          <w:color w:val="auto"/>
        </w:rPr>
        <w:t>ových žádostí</w:t>
      </w:r>
      <w:r w:rsidR="00241572">
        <w:rPr>
          <w:rFonts w:ascii="Times New Roman" w:hAnsi="Times New Roman" w:cs="Times New Roman"/>
          <w:color w:val="auto"/>
        </w:rPr>
        <w:t xml:space="preserve">. K závěrečnému ověření způsobilosti MAS odeslala celkem tři </w:t>
      </w:r>
      <w:r w:rsidR="00561E43">
        <w:rPr>
          <w:rFonts w:ascii="Times New Roman" w:hAnsi="Times New Roman" w:cs="Times New Roman"/>
          <w:color w:val="auto"/>
        </w:rPr>
        <w:t>žádosti</w:t>
      </w:r>
      <w:r w:rsidR="00241572">
        <w:rPr>
          <w:rFonts w:ascii="Times New Roman" w:hAnsi="Times New Roman" w:cs="Times New Roman"/>
          <w:color w:val="auto"/>
        </w:rPr>
        <w:t xml:space="preserve">. </w:t>
      </w:r>
    </w:p>
    <w:p w14:paraId="383640FA" w14:textId="4F50AFAB" w:rsidR="000E3FAA" w:rsidRDefault="000E3FAA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Ve výzvách zaměřených na </w:t>
      </w:r>
      <w:r w:rsidR="00561E43">
        <w:rPr>
          <w:rFonts w:ascii="Times New Roman" w:hAnsi="Times New Roman" w:cs="Times New Roman"/>
          <w:color w:val="auto"/>
        </w:rPr>
        <w:t>zaměstnanost</w:t>
      </w:r>
      <w:r>
        <w:rPr>
          <w:rFonts w:ascii="Times New Roman" w:hAnsi="Times New Roman" w:cs="Times New Roman"/>
          <w:color w:val="auto"/>
        </w:rPr>
        <w:t xml:space="preserve">, </w:t>
      </w:r>
      <w:r w:rsidR="00561E43">
        <w:rPr>
          <w:rFonts w:ascii="Times New Roman" w:hAnsi="Times New Roman" w:cs="Times New Roman"/>
          <w:color w:val="auto"/>
        </w:rPr>
        <w:t xml:space="preserve">ochranu </w:t>
      </w:r>
      <w:r>
        <w:rPr>
          <w:rFonts w:ascii="Times New Roman" w:hAnsi="Times New Roman" w:cs="Times New Roman"/>
          <w:color w:val="auto"/>
        </w:rPr>
        <w:t xml:space="preserve">a rozvoj přírodního a kulturního dědictví a </w:t>
      </w:r>
      <w:r w:rsidR="00561E43">
        <w:rPr>
          <w:rFonts w:ascii="Times New Roman" w:hAnsi="Times New Roman" w:cs="Times New Roman"/>
          <w:color w:val="auto"/>
        </w:rPr>
        <w:t xml:space="preserve">na udržitelnou </w:t>
      </w:r>
      <w:r>
        <w:rPr>
          <w:rFonts w:ascii="Times New Roman" w:hAnsi="Times New Roman" w:cs="Times New Roman"/>
          <w:color w:val="auto"/>
        </w:rPr>
        <w:t xml:space="preserve">a bezpečnou dopravu – aktivitu bezpečnost </w:t>
      </w:r>
      <w:r w:rsidR="00AF7EDC">
        <w:rPr>
          <w:rFonts w:ascii="Times New Roman" w:hAnsi="Times New Roman" w:cs="Times New Roman"/>
          <w:color w:val="auto"/>
        </w:rPr>
        <w:t>dopravy – ještě</w:t>
      </w:r>
      <w:r>
        <w:rPr>
          <w:rFonts w:ascii="Times New Roman" w:hAnsi="Times New Roman" w:cs="Times New Roman"/>
          <w:color w:val="auto"/>
        </w:rPr>
        <w:t xml:space="preserve"> nebyl </w:t>
      </w:r>
      <w:r w:rsidR="00AF7EDC">
        <w:rPr>
          <w:rFonts w:ascii="Times New Roman" w:hAnsi="Times New Roman" w:cs="Times New Roman"/>
          <w:color w:val="auto"/>
        </w:rPr>
        <w:t xml:space="preserve">do konce sledovaného období </w:t>
      </w:r>
      <w:r>
        <w:rPr>
          <w:rFonts w:ascii="Times New Roman" w:hAnsi="Times New Roman" w:cs="Times New Roman"/>
          <w:color w:val="auto"/>
        </w:rPr>
        <w:t xml:space="preserve">ukončen sběr projektových záměrů. Dvě z uvedených výzev </w:t>
      </w:r>
      <w:r w:rsidR="00AF7EDC">
        <w:rPr>
          <w:rFonts w:ascii="Times New Roman" w:hAnsi="Times New Roman" w:cs="Times New Roman"/>
          <w:color w:val="auto"/>
        </w:rPr>
        <w:t>se uzavírají</w:t>
      </w:r>
      <w:r>
        <w:rPr>
          <w:rFonts w:ascii="Times New Roman" w:hAnsi="Times New Roman" w:cs="Times New Roman"/>
          <w:color w:val="auto"/>
        </w:rPr>
        <w:t xml:space="preserve"> v průběhu ledna a třetí v únoru 2018. Poté MAS přejde k hodnocení a výběru </w:t>
      </w:r>
      <w:r w:rsidR="00561E43">
        <w:rPr>
          <w:rFonts w:ascii="Times New Roman" w:hAnsi="Times New Roman" w:cs="Times New Roman"/>
          <w:color w:val="auto"/>
        </w:rPr>
        <w:t>žádostí</w:t>
      </w:r>
      <w:r>
        <w:rPr>
          <w:rFonts w:ascii="Times New Roman" w:hAnsi="Times New Roman" w:cs="Times New Roman"/>
          <w:color w:val="auto"/>
        </w:rPr>
        <w:t>.</w:t>
      </w:r>
    </w:p>
    <w:p w14:paraId="0E6E354B" w14:textId="194EACC8" w:rsidR="000E3FAA" w:rsidRDefault="000E3FAA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 konce února 2018 MAS předpokládá vyhlášení dalších třech výzev, se zaměřením na </w:t>
      </w:r>
      <w:r w:rsidR="00561E43">
        <w:rPr>
          <w:rFonts w:ascii="Times New Roman" w:hAnsi="Times New Roman" w:cs="Times New Roman"/>
          <w:color w:val="auto"/>
        </w:rPr>
        <w:t xml:space="preserve">sociální </w:t>
      </w:r>
      <w:r>
        <w:rPr>
          <w:rFonts w:ascii="Times New Roman" w:hAnsi="Times New Roman" w:cs="Times New Roman"/>
          <w:color w:val="auto"/>
        </w:rPr>
        <w:t>služby a sociální začleňování</w:t>
      </w:r>
      <w:r w:rsidR="00736C63">
        <w:rPr>
          <w:rFonts w:ascii="Times New Roman" w:hAnsi="Times New Roman" w:cs="Times New Roman"/>
          <w:color w:val="auto"/>
        </w:rPr>
        <w:t xml:space="preserve"> (OPZ)</w:t>
      </w:r>
      <w:r>
        <w:rPr>
          <w:rFonts w:ascii="Times New Roman" w:hAnsi="Times New Roman" w:cs="Times New Roman"/>
          <w:color w:val="auto"/>
        </w:rPr>
        <w:t xml:space="preserve">, </w:t>
      </w:r>
      <w:r w:rsidR="00561E43">
        <w:rPr>
          <w:rFonts w:ascii="Times New Roman" w:hAnsi="Times New Roman" w:cs="Times New Roman"/>
          <w:color w:val="auto"/>
        </w:rPr>
        <w:t xml:space="preserve">vzdělávací </w:t>
      </w:r>
      <w:r>
        <w:rPr>
          <w:rFonts w:ascii="Times New Roman" w:hAnsi="Times New Roman" w:cs="Times New Roman"/>
          <w:color w:val="auto"/>
        </w:rPr>
        <w:t>infrastrukturu – aktivitu infrastruktura ZŠ</w:t>
      </w:r>
      <w:r w:rsidR="00736C63">
        <w:rPr>
          <w:rFonts w:ascii="Times New Roman" w:hAnsi="Times New Roman" w:cs="Times New Roman"/>
          <w:color w:val="auto"/>
        </w:rPr>
        <w:t xml:space="preserve"> (IROP), a dále výzvu v rámci PRV obsahující všechny fiche. </w:t>
      </w:r>
      <w:r w:rsidR="00D85F61">
        <w:rPr>
          <w:rFonts w:ascii="Times New Roman" w:hAnsi="Times New Roman" w:cs="Times New Roman"/>
          <w:color w:val="auto"/>
        </w:rPr>
        <w:t xml:space="preserve">Co se týče výzvy do IROP, tam bude záležet, jak rychle MAS připraví </w:t>
      </w:r>
      <w:r w:rsidR="00AF7EDC">
        <w:rPr>
          <w:rFonts w:ascii="Times New Roman" w:hAnsi="Times New Roman" w:cs="Times New Roman"/>
          <w:color w:val="auto"/>
        </w:rPr>
        <w:t>aktualizaci interních postupů dle nové metodiky</w:t>
      </w:r>
      <w:r w:rsidR="00D85F61">
        <w:rPr>
          <w:rFonts w:ascii="Times New Roman" w:hAnsi="Times New Roman" w:cs="Times New Roman"/>
          <w:color w:val="auto"/>
        </w:rPr>
        <w:t xml:space="preserve"> a jak rychle j</w:t>
      </w:r>
      <w:r w:rsidR="00AF7EDC">
        <w:rPr>
          <w:rFonts w:ascii="Times New Roman" w:hAnsi="Times New Roman" w:cs="Times New Roman"/>
          <w:color w:val="auto"/>
        </w:rPr>
        <w:t>i</w:t>
      </w:r>
      <w:r w:rsidR="00D85F61">
        <w:rPr>
          <w:rFonts w:ascii="Times New Roman" w:hAnsi="Times New Roman" w:cs="Times New Roman"/>
          <w:color w:val="auto"/>
        </w:rPr>
        <w:t xml:space="preserve"> </w:t>
      </w:r>
      <w:r w:rsidR="00AF7EDC">
        <w:rPr>
          <w:rFonts w:ascii="Times New Roman" w:hAnsi="Times New Roman" w:cs="Times New Roman"/>
          <w:color w:val="auto"/>
        </w:rPr>
        <w:t xml:space="preserve">ŘO </w:t>
      </w:r>
      <w:r w:rsidR="00D85F61">
        <w:rPr>
          <w:rFonts w:ascii="Times New Roman" w:hAnsi="Times New Roman" w:cs="Times New Roman"/>
          <w:color w:val="auto"/>
        </w:rPr>
        <w:t xml:space="preserve">schválí. </w:t>
      </w:r>
      <w:r w:rsidR="00736C63">
        <w:rPr>
          <w:rFonts w:ascii="Times New Roman" w:hAnsi="Times New Roman" w:cs="Times New Roman"/>
          <w:color w:val="auto"/>
        </w:rPr>
        <w:t>MAS průběžně konzultuje projektové záměry do stávajících i chystaných výzev</w:t>
      </w:r>
      <w:r w:rsidR="00BC247D">
        <w:rPr>
          <w:rFonts w:ascii="Times New Roman" w:hAnsi="Times New Roman" w:cs="Times New Roman"/>
          <w:color w:val="auto"/>
        </w:rPr>
        <w:t>, vyvstalé nejasnosti a problémy řeší se zástupci ŘO (především upřesnění výkladu pravidel atp.)</w:t>
      </w:r>
      <w:r w:rsidR="00736C63">
        <w:rPr>
          <w:rFonts w:ascii="Times New Roman" w:hAnsi="Times New Roman" w:cs="Times New Roman"/>
          <w:color w:val="auto"/>
        </w:rPr>
        <w:t xml:space="preserve">. </w:t>
      </w:r>
    </w:p>
    <w:p w14:paraId="060BEBB2" w14:textId="5167DCBB" w:rsidR="004317B4" w:rsidRPr="00901B12" w:rsidRDefault="00736C63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0E3FAA">
        <w:rPr>
          <w:rFonts w:ascii="Times New Roman" w:hAnsi="Times New Roman" w:cs="Times New Roman"/>
          <w:color w:val="auto"/>
        </w:rPr>
        <w:t>zhledem k</w:t>
      </w:r>
      <w:r>
        <w:rPr>
          <w:rFonts w:ascii="Times New Roman" w:hAnsi="Times New Roman" w:cs="Times New Roman"/>
          <w:color w:val="auto"/>
        </w:rPr>
        <w:t> termínům vyhlášení výzev a</w:t>
      </w:r>
      <w:r w:rsidR="000E3FAA">
        <w:rPr>
          <w:rFonts w:ascii="Times New Roman" w:hAnsi="Times New Roman" w:cs="Times New Roman"/>
          <w:color w:val="auto"/>
        </w:rPr>
        <w:t xml:space="preserve"> administrativnímu procesu hodnocení a výběru žádostí na straně MAS a ŘO doposud nedošlo k fyzické realizaci </w:t>
      </w:r>
      <w:r>
        <w:rPr>
          <w:rFonts w:ascii="Times New Roman" w:hAnsi="Times New Roman" w:cs="Times New Roman"/>
          <w:color w:val="auto"/>
        </w:rPr>
        <w:t xml:space="preserve">žádných </w:t>
      </w:r>
      <w:r w:rsidR="000E3FAA">
        <w:rPr>
          <w:rFonts w:ascii="Times New Roman" w:hAnsi="Times New Roman" w:cs="Times New Roman"/>
          <w:color w:val="auto"/>
        </w:rPr>
        <w:t>projektů</w:t>
      </w:r>
      <w:r>
        <w:rPr>
          <w:rFonts w:ascii="Times New Roman" w:hAnsi="Times New Roman" w:cs="Times New Roman"/>
          <w:color w:val="auto"/>
        </w:rPr>
        <w:t xml:space="preserve"> podpořených skrze výzvy MAS</w:t>
      </w:r>
      <w:r w:rsidR="000E3FAA">
        <w:rPr>
          <w:rFonts w:ascii="Times New Roman" w:hAnsi="Times New Roman" w:cs="Times New Roman"/>
          <w:color w:val="auto"/>
        </w:rPr>
        <w:t>.</w:t>
      </w:r>
    </w:p>
    <w:p w14:paraId="773B92FD" w14:textId="73F83620" w:rsidR="00C46D09" w:rsidRPr="00901B12" w:rsidRDefault="004317B4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21" w:name="_Toc504044057"/>
      <w:bookmarkStart w:id="22" w:name="_Toc487635600"/>
      <w:r w:rsidRPr="00901B12">
        <w:rPr>
          <w:color w:val="auto"/>
        </w:rPr>
        <w:t>Informace o pokroku v realizaci klíčových intervencí</w:t>
      </w:r>
      <w:bookmarkEnd w:id="21"/>
      <w:r w:rsidRPr="00901B12">
        <w:rPr>
          <w:color w:val="auto"/>
        </w:rPr>
        <w:t xml:space="preserve"> </w:t>
      </w:r>
      <w:bookmarkEnd w:id="22"/>
    </w:p>
    <w:p w14:paraId="64A9C9A3" w14:textId="10E18B0D" w:rsidR="004317B4" w:rsidRPr="00901B12" w:rsidRDefault="00E50CB5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MAS neplánuje realizaci klíčových projektů.</w:t>
      </w:r>
    </w:p>
    <w:p w14:paraId="7EBA5193" w14:textId="02032C90" w:rsidR="00B950A1" w:rsidRPr="00901B12" w:rsidRDefault="00EE5862" w:rsidP="006E35AA">
      <w:pPr>
        <w:pStyle w:val="Nadpis1"/>
        <w:numPr>
          <w:ilvl w:val="0"/>
          <w:numId w:val="2"/>
        </w:numPr>
        <w:jc w:val="both"/>
        <w:rPr>
          <w:b/>
          <w:color w:val="auto"/>
        </w:rPr>
      </w:pPr>
      <w:bookmarkStart w:id="23" w:name="_Toc504044058"/>
      <w:r w:rsidRPr="00901B12">
        <w:rPr>
          <w:b/>
          <w:color w:val="auto"/>
        </w:rPr>
        <w:t>Popis r</w:t>
      </w:r>
      <w:r w:rsidR="00B950A1" w:rsidRPr="00901B12">
        <w:rPr>
          <w:b/>
          <w:color w:val="auto"/>
        </w:rPr>
        <w:t>ealizace ISg</w:t>
      </w:r>
      <w:bookmarkEnd w:id="23"/>
    </w:p>
    <w:p w14:paraId="542E9D9E" w14:textId="25596ADE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24" w:name="_Toc504044059"/>
      <w:r w:rsidRPr="00901B12">
        <w:rPr>
          <w:color w:val="auto"/>
        </w:rPr>
        <w:t>Informace o problémech, které se vyskytly v realizaci integrované strategie v průběhu období, za které je tato zpráva vykazována</w:t>
      </w:r>
      <w:r w:rsidR="00BA1D89">
        <w:rPr>
          <w:color w:val="auto"/>
        </w:rPr>
        <w:t>,</w:t>
      </w:r>
      <w:r w:rsidRPr="00901B12">
        <w:rPr>
          <w:color w:val="auto"/>
        </w:rPr>
        <w:t xml:space="preserve"> a přijatá opatření</w:t>
      </w:r>
      <w:bookmarkEnd w:id="24"/>
    </w:p>
    <w:p w14:paraId="0E88B01F" w14:textId="77777777" w:rsidR="001E468C" w:rsidRPr="001E468C" w:rsidRDefault="001E468C" w:rsidP="001E468C">
      <w:pPr>
        <w:jc w:val="both"/>
        <w:rPr>
          <w:rFonts w:ascii="Times New Roman" w:hAnsi="Times New Roman" w:cs="Times New Roman"/>
          <w:color w:val="auto"/>
        </w:rPr>
      </w:pPr>
      <w:r w:rsidRPr="001E468C">
        <w:rPr>
          <w:rFonts w:ascii="Times New Roman" w:hAnsi="Times New Roman" w:cs="Times New Roman"/>
          <w:color w:val="auto"/>
        </w:rPr>
        <w:t>MAS v druhém pololetí roku 2017 získala možnost vyhlásit své první výzvy, což je pozitivní záležitost. Zároveň se však začaly projevovat očekávané problémy, které vyplývají ze směsice příčin:</w:t>
      </w:r>
    </w:p>
    <w:p w14:paraId="2CD954CD" w14:textId="1FF89C21" w:rsidR="001E468C" w:rsidRPr="001E468C" w:rsidRDefault="001E468C" w:rsidP="001E46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1E468C">
        <w:rPr>
          <w:rFonts w:ascii="Times New Roman" w:hAnsi="Times New Roman" w:cs="Times New Roman"/>
          <w:color w:val="auto"/>
        </w:rPr>
        <w:t>časové zpoždění realizace celého programového období (včetně dlouhého procesu schvalování SCLLD, časového zpoždění způsobeného složitostí systému atd.)</w:t>
      </w:r>
    </w:p>
    <w:p w14:paraId="28971783" w14:textId="75A7FA2F" w:rsidR="001E468C" w:rsidRPr="001E468C" w:rsidRDefault="001E468C" w:rsidP="001E46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1E468C">
        <w:rPr>
          <w:rFonts w:ascii="Times New Roman" w:hAnsi="Times New Roman" w:cs="Times New Roman"/>
          <w:color w:val="auto"/>
        </w:rPr>
        <w:t>vysoká administrativní zátěž spojená s realizací SCLLD (složité podmínky a pravidla a s tím spojené "papírování")</w:t>
      </w:r>
    </w:p>
    <w:p w14:paraId="476DCAAA" w14:textId="48094B38" w:rsidR="001E468C" w:rsidRPr="001E468C" w:rsidRDefault="001E468C" w:rsidP="001E468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1E468C">
        <w:rPr>
          <w:rFonts w:ascii="Times New Roman" w:hAnsi="Times New Roman" w:cs="Times New Roman"/>
          <w:color w:val="auto"/>
        </w:rPr>
        <w:t>nastavení systému financování aktivit spojených s realizací SCLLD</w:t>
      </w:r>
    </w:p>
    <w:p w14:paraId="5A04BFF0" w14:textId="77777777" w:rsidR="001E468C" w:rsidRPr="001E468C" w:rsidRDefault="001E468C" w:rsidP="001E468C">
      <w:pPr>
        <w:jc w:val="both"/>
        <w:rPr>
          <w:rFonts w:ascii="Times New Roman" w:hAnsi="Times New Roman" w:cs="Times New Roman"/>
          <w:color w:val="auto"/>
        </w:rPr>
      </w:pPr>
    </w:p>
    <w:p w14:paraId="63F57D74" w14:textId="397B3793" w:rsidR="0036757C" w:rsidRDefault="0036757C" w:rsidP="001E468C">
      <w:pPr>
        <w:jc w:val="both"/>
        <w:rPr>
          <w:rFonts w:ascii="Times New Roman" w:hAnsi="Times New Roman" w:cs="Times New Roman"/>
          <w:color w:val="auto"/>
        </w:rPr>
        <w:sectPr w:rsidR="0036757C" w:rsidSect="007716C3">
          <w:headerReference w:type="default" r:id="rId10"/>
          <w:footerReference w:type="default" r:id="rId11"/>
          <w:headerReference w:type="first" r:id="rId12"/>
          <w:pgSz w:w="11906" w:h="16838"/>
          <w:pgMar w:top="1418" w:right="1418" w:bottom="1418" w:left="1418" w:header="454" w:footer="624" w:gutter="0"/>
          <w:cols w:space="708"/>
          <w:docGrid w:linePitch="360"/>
        </w:sectPr>
      </w:pPr>
    </w:p>
    <w:p w14:paraId="1B61AAD7" w14:textId="095D864A" w:rsidR="00C55E0E" w:rsidRPr="00C009F4" w:rsidRDefault="00C55E0E" w:rsidP="00C55E0E">
      <w:pPr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838"/>
        <w:gridCol w:w="9356"/>
        <w:gridCol w:w="2976"/>
      </w:tblGrid>
      <w:tr w:rsidR="00E12DB8" w:rsidRPr="00C27826" w14:paraId="3BAEA708" w14:textId="434D5EFC" w:rsidTr="00461600">
        <w:trPr>
          <w:trHeight w:hRule="exact" w:val="284"/>
        </w:trPr>
        <w:tc>
          <w:tcPr>
            <w:tcW w:w="1838" w:type="dxa"/>
          </w:tcPr>
          <w:p w14:paraId="000A80E5" w14:textId="66912855" w:rsidR="00E12DB8" w:rsidRPr="00F15A3A" w:rsidRDefault="00E12DB8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Příčiny</w:t>
            </w:r>
          </w:p>
        </w:tc>
        <w:tc>
          <w:tcPr>
            <w:tcW w:w="9356" w:type="dxa"/>
          </w:tcPr>
          <w:p w14:paraId="2DFF7169" w14:textId="47ED76EC" w:rsidR="00E12DB8" w:rsidRPr="00F15A3A" w:rsidRDefault="00E12DB8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Důsledky / problémy pro MAS</w:t>
            </w:r>
          </w:p>
        </w:tc>
        <w:tc>
          <w:tcPr>
            <w:tcW w:w="2976" w:type="dxa"/>
          </w:tcPr>
          <w:p w14:paraId="0A41B381" w14:textId="2356722B" w:rsidR="00E12DB8" w:rsidRPr="00F15A3A" w:rsidRDefault="00E12DB8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Důsledky / problémy pro žadatele</w:t>
            </w:r>
          </w:p>
        </w:tc>
      </w:tr>
      <w:tr w:rsidR="00C07860" w:rsidRPr="00C27826" w14:paraId="2DC77D93" w14:textId="15901A0F" w:rsidTr="00160F1D">
        <w:tc>
          <w:tcPr>
            <w:tcW w:w="1838" w:type="dxa"/>
            <w:vMerge w:val="restart"/>
          </w:tcPr>
          <w:p w14:paraId="364AB5DF" w14:textId="3ECABA07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Časové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zpoždění realizace celého programového období / dlouhý proces schvalování SCLLD, včetně nedodržování lhůt ze strany ŘO</w:t>
            </w:r>
            <w:r w:rsidR="00D85F61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časová zpoždění způsobená složitostí systému</w:t>
            </w:r>
          </w:p>
        </w:tc>
        <w:tc>
          <w:tcPr>
            <w:tcW w:w="9356" w:type="dxa"/>
          </w:tcPr>
          <w:p w14:paraId="6B300F4A" w14:textId="024F8499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Ztížená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možnost naplnit indikátory, milníky indikátorů a finanční plán, jelikož realizace projektů je dlouhodobá záležitost a zejména ke lhůtě mid-termu se nestihnou do indikátorů a fin. plánu započítat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54445BC8" w14:textId="3F9EA432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Mnohé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plánované projekty již v důsledku zpoždění pozbyly smyslu, region tedy přišel o potenciálně přínosné projekty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C07860" w:rsidRPr="00C27826" w14:paraId="28F1838B" w14:textId="77777777" w:rsidTr="00160F1D">
        <w:tc>
          <w:tcPr>
            <w:tcW w:w="1838" w:type="dxa"/>
            <w:vMerge/>
          </w:tcPr>
          <w:p w14:paraId="70078B96" w14:textId="77777777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6C82DCD8" w14:textId="62244D91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Mnohé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plánované projekty byly v průběhu času již realizovány, jelikož žadatelé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nemohli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čekat na schválení SCLLD a vyhlášení výzev; i v důsledku toho je ohrožena možnost naplnit indikátory, popř. jsou hodnoty indikátorů a finanční plán jako takový neaktuální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735F4546" w14:textId="4B829633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Žadatelé některé projekty zrealizovali ze svých zdrojů, které by jinak mohly být využity na další investice.</w:t>
            </w:r>
          </w:p>
        </w:tc>
      </w:tr>
      <w:tr w:rsidR="00C07860" w:rsidRPr="00C27826" w14:paraId="7216C7B4" w14:textId="77777777" w:rsidTr="00160F1D">
        <w:tc>
          <w:tcPr>
            <w:tcW w:w="1838" w:type="dxa"/>
            <w:vMerge/>
          </w:tcPr>
          <w:p w14:paraId="31B8AEFC" w14:textId="77777777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151DC4ED" w14:textId="6D09F13D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Vzhledem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 dlouhému období čekání na možnost vyhlásit první výzvy a přerozdělit první dotace do území MAS někteří potenciální žadatelé ztratili v MAS, ale i v systém dotačních podpor EU důvěru; s tím je spojený i úbytek členů MAS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32188799" w14:textId="0D436CD4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Snížená motivace žadatelů předkládat své záměry.</w:t>
            </w:r>
          </w:p>
        </w:tc>
      </w:tr>
      <w:tr w:rsidR="00C07860" w:rsidRPr="00C27826" w14:paraId="504DCC2B" w14:textId="5D81F98C" w:rsidTr="00160F1D">
        <w:tc>
          <w:tcPr>
            <w:tcW w:w="1838" w:type="dxa"/>
            <w:vMerge w:val="restart"/>
          </w:tcPr>
          <w:p w14:paraId="59293543" w14:textId="3178AC32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Vysoká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administrativní zátěž spojená s realizací SCLLD, včetně složitých podmínek a pravidel</w:t>
            </w:r>
          </w:p>
        </w:tc>
        <w:tc>
          <w:tcPr>
            <w:tcW w:w="9356" w:type="dxa"/>
          </w:tcPr>
          <w:p w14:paraId="32A56B0B" w14:textId="1CBB905C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důsledku složitých podmínek pro zpracování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projektových žádostí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je MAS nucena nechávat své výzvy otevřené i po dobu několika měsíců (aby měli žadatelé </w:t>
            </w:r>
            <w:r w:rsidR="00C27826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čas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žádost se všemi nutnými náležitostmi připravit), což dále vyvolává zdržení v realizaci SCLLD a problémy s naplňováním finančního plánu a indikátorů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14:paraId="1CED2269" w14:textId="2F86027A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Tento problém souvisí i s tím, že se občas mění pravidla nadřazených výzev ŘO pro MAS </w:t>
            </w:r>
            <w:r w:rsidR="0092324A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(nutno říci, že často i ku prospěchu)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 žadatelé tudíž nechtějí připravovat projekty dopředu, aby je posléze při vyhlášení výzvy nemuseli dle nových podmínek předělávat.</w:t>
            </w:r>
          </w:p>
        </w:tc>
        <w:tc>
          <w:tcPr>
            <w:tcW w:w="2976" w:type="dxa"/>
          </w:tcPr>
          <w:p w14:paraId="5E4F4D4B" w14:textId="629DDA4F" w:rsidR="00C07860" w:rsidRPr="00F15A3A" w:rsidRDefault="00AA5B5B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Žadatelé </w:t>
            </w:r>
            <w:r w:rsidR="00C07860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si stěžují na příliš složité podmínky výzev a „příliš úzké mantinely“, do kterých se jejich projektové záměry nevejdou, v důsledku toho se své záměry zdráhají realizovat a některé potenciálně užitečné a přínosné projekty se nezrealizují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C27826" w:rsidRPr="00461600" w14:paraId="3F660A9A" w14:textId="2355237E" w:rsidTr="00160F1D">
        <w:tc>
          <w:tcPr>
            <w:tcW w:w="1838" w:type="dxa"/>
            <w:vMerge/>
          </w:tcPr>
          <w:p w14:paraId="539E6609" w14:textId="77777777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7EBD4DFE" w14:textId="03440064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Vysoká administrativní zátěž spojená s chodem kanceláře MAS a realizací SC 4.1 a SC 4.2 IROP způsobuje, že zaměstnanci MAS musí velkou část své pracovní doby věnovat „papírování“. Kvůli tomu pak mají méně času se věnovat subjektům v území MAS, propagaci MAS, CLLD, animaci SCLLD, což by mělo být to zásadní v jejich práci. I vlivem tohoto problému pak na MAS přichází méně projektů. </w:t>
            </w:r>
          </w:p>
        </w:tc>
        <w:tc>
          <w:tcPr>
            <w:tcW w:w="2976" w:type="dxa"/>
            <w:vMerge w:val="restart"/>
          </w:tcPr>
          <w:p w14:paraId="143F6C2C" w14:textId="55C05630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Ti žadatelé, kteří od realizace svých záměrů neupustili, se potýkají s často nadbytečnými a složitými podmínkami výzev a pravidel, v důsledku čehož si musí nechávat projekty zpracovávat externě, za což utrácejí nemalé peněžní prostředky bez jistoty toho, že bude jejich projekt úspěšný.</w:t>
            </w:r>
          </w:p>
        </w:tc>
      </w:tr>
      <w:tr w:rsidR="00C27826" w:rsidRPr="00461600" w14:paraId="21751276" w14:textId="77777777" w:rsidTr="00C009F4">
        <w:trPr>
          <w:trHeight w:hRule="exact" w:val="794"/>
        </w:trPr>
        <w:tc>
          <w:tcPr>
            <w:tcW w:w="1838" w:type="dxa"/>
            <w:vMerge/>
          </w:tcPr>
          <w:p w14:paraId="0A67584F" w14:textId="77777777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39B3882C" w14:textId="520CC0A5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Velice složitá a omezující pravidla, např. na projekty (mezinárodní) spolupráce de facto znemožňují předkládání návrhů na takovéto projekty. V porovnání s ostatními členskými zeměmi EU (např. u našich sousedů v PL) jsou české MAS </w:t>
            </w:r>
            <w:r w:rsidR="00AD499E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zjevně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daleko více svázány. Přebyrokratizovaný systém v ČR tak staví české MAS do </w:t>
            </w:r>
            <w:r w:rsidR="00AD499E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zjevně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znevýhodněné pozice vůči zahraničním partnerům. Projevuje se to i ve velkém zpoždění českých MAS při vyhlašování výzev v porovnání třeba právě s Polskem.</w:t>
            </w:r>
          </w:p>
        </w:tc>
        <w:tc>
          <w:tcPr>
            <w:tcW w:w="2976" w:type="dxa"/>
            <w:vMerge/>
          </w:tcPr>
          <w:p w14:paraId="377BBFAD" w14:textId="77777777" w:rsidR="00C27826" w:rsidRPr="00F15A3A" w:rsidDel="00AA5B5B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85F61" w:rsidRPr="00461600" w14:paraId="7A7B91E5" w14:textId="77777777" w:rsidTr="00C009F4">
        <w:trPr>
          <w:trHeight w:hRule="exact" w:val="794"/>
        </w:trPr>
        <w:tc>
          <w:tcPr>
            <w:tcW w:w="1838" w:type="dxa"/>
            <w:vMerge/>
          </w:tcPr>
          <w:p w14:paraId="1F8CACC2" w14:textId="77777777" w:rsidR="00D85F61" w:rsidRPr="00F15A3A" w:rsidRDefault="00D85F61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72CC5641" w14:textId="21B71FB1" w:rsidR="00D85F61" w:rsidRPr="00F15A3A" w:rsidRDefault="00D85F61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Složitost systému a pravidel zapříčiňuje vznik spousty variantních situací, kter</w:t>
            </w:r>
            <w:r w:rsidR="0092324A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é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nelze v pravidlech všechny vymezit. Žadatelé tudíž mají spousty otázek, na které MAS nemá jednoznačnou odpověď (jelikož to v pravidlech není </w:t>
            </w:r>
            <w:r w:rsidR="00585365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 ani nemůže být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 dostatečných detailů rozebráno). Dotazy tudíž přeposílá na </w:t>
            </w:r>
            <w:r w:rsidR="00E12493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ŘO</w:t>
            </w:r>
            <w:r w:rsidR="0092324A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kde se to nezřídka přeposílá mezi vícero lidmi</w:t>
            </w:r>
            <w:r w:rsidR="00C009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(i pro ně je to těžké)</w:t>
            </w:r>
            <w:r w:rsidR="00E12493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Výsledkem je další zdržení v realizaci SCLLD. Na zodpovězení některých dotazů se čeká týdny i měsíce.</w:t>
            </w:r>
            <w:r w:rsidR="00C009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Nutno však vyzdvihnout, že většina pracovníků ŘO se snaží být maximálně nápomocna.</w:t>
            </w:r>
          </w:p>
        </w:tc>
        <w:tc>
          <w:tcPr>
            <w:tcW w:w="2976" w:type="dxa"/>
          </w:tcPr>
          <w:p w14:paraId="2415FC44" w14:textId="77777777" w:rsidR="00D85F61" w:rsidRPr="00F15A3A" w:rsidRDefault="00D85F61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7860" w:rsidRPr="00461600" w14:paraId="602641CE" w14:textId="60258DD4" w:rsidTr="00C009F4">
        <w:trPr>
          <w:trHeight w:hRule="exact" w:val="397"/>
        </w:trPr>
        <w:tc>
          <w:tcPr>
            <w:tcW w:w="1838" w:type="dxa"/>
            <w:vMerge/>
          </w:tcPr>
          <w:p w14:paraId="48B17D34" w14:textId="77777777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56" w:type="dxa"/>
          </w:tcPr>
          <w:p w14:paraId="5C1D03C3" w14:textId="5A67BD9E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 důsledku nutnosti věnovat svůj čas administrativním záležitostem </w:t>
            </w:r>
            <w:r w:rsidR="00500D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</w:t>
            </w:r>
            <w:r w:rsidR="00DF0E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občas</w:t>
            </w:r>
            <w:r w:rsidR="00500D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také </w:t>
            </w:r>
            <w:r w:rsidR="00DF0E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nefungujícímu MS2014+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dále dochází ke zdržením a ztíženému naplnění hodnot indikátorů a finančního plánu</w:t>
            </w:r>
            <w:r w:rsidR="00AA5B5B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976" w:type="dxa"/>
          </w:tcPr>
          <w:p w14:paraId="1BBEE08D" w14:textId="77777777" w:rsidR="00C07860" w:rsidRPr="00F15A3A" w:rsidRDefault="00C07860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27826" w:rsidRPr="00461600" w14:paraId="2FE2DD4A" w14:textId="04B92F3C" w:rsidTr="00C009F4">
        <w:trPr>
          <w:trHeight w:hRule="exact" w:val="567"/>
        </w:trPr>
        <w:tc>
          <w:tcPr>
            <w:tcW w:w="1838" w:type="dxa"/>
            <w:vMerge w:val="restart"/>
          </w:tcPr>
          <w:p w14:paraId="36B7603E" w14:textId="4EB75D5B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Nastavení financování aktivit spojených s realizací SCLLD</w:t>
            </w:r>
          </w:p>
        </w:tc>
        <w:tc>
          <w:tcPr>
            <w:tcW w:w="9356" w:type="dxa"/>
          </w:tcPr>
          <w:p w14:paraId="33F3ED49" w14:textId="0CF94C22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MAS by více uvítala systém zálohových plateb, podobně, jako tomu bylo u projektu MAP. V situaci, kdy je nutné své aktivity předfinancovávat (zvláště pokud jde o období několika let, což opět souvisí s dlouhým procesem schvalování SCLLD), má MAS velké potíže sehnat na svou činnost potřebné finance. </w:t>
            </w:r>
          </w:p>
        </w:tc>
        <w:tc>
          <w:tcPr>
            <w:tcW w:w="2976" w:type="dxa"/>
            <w:vMerge w:val="restart"/>
          </w:tcPr>
          <w:p w14:paraId="4F55B224" w14:textId="6B8557CE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 souvislosti se složitými pravidly a podmínkami výzev musí žadatelé při přípravě projektových žádostí vynaložit nemalé výdaje, bez jistoty toho, že jejich projekt uspěje a vložené způsobilé výdaje si budou moci nechat proplatit; proto mnozí žadatelé od svých projektů upouští, a to hlavně ve výzvách, kde by se typově očekával převis žádostí.</w:t>
            </w:r>
          </w:p>
        </w:tc>
      </w:tr>
      <w:tr w:rsidR="00C27826" w:rsidRPr="00461600" w14:paraId="30EA2BF9" w14:textId="259FE266" w:rsidTr="00160F1D">
        <w:tc>
          <w:tcPr>
            <w:tcW w:w="1838" w:type="dxa"/>
            <w:vMerge/>
          </w:tcPr>
          <w:p w14:paraId="2D503C92" w14:textId="77777777" w:rsidR="00C27826" w:rsidRPr="00461600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A307AF6" w14:textId="3E715C22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Problémem je i nutné 5% spolufinancování. MAS Stolové hory je novou MAS, která nemá žádné další aktivity, ze kterých by finance na 5% spoluúčast získávala. A získávání peněz od členské základny je o to složitější, čím je obtížnější splnit podmínky výzev a čím jsou složitější pravidla. Tyto podmínky a pravidla však vycházejí z nadřazených výzev ŘO, MAS je tudíž nemůže „změkčit“. </w:t>
            </w:r>
          </w:p>
        </w:tc>
        <w:tc>
          <w:tcPr>
            <w:tcW w:w="2976" w:type="dxa"/>
            <w:vMerge/>
          </w:tcPr>
          <w:p w14:paraId="01BD3C4C" w14:textId="77777777" w:rsidR="00C27826" w:rsidRPr="00461600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7826" w:rsidRPr="00461600" w14:paraId="1D37999D" w14:textId="53BEEFE6" w:rsidTr="00160F1D">
        <w:tc>
          <w:tcPr>
            <w:tcW w:w="1838" w:type="dxa"/>
            <w:vMerge/>
          </w:tcPr>
          <w:p w14:paraId="22A5CBFF" w14:textId="763B9CEA" w:rsidR="00C27826" w:rsidRPr="00461600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D8FB5A0" w14:textId="07370981" w:rsidR="00C27826" w:rsidRPr="00F15A3A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MAS musí veškeré </w:t>
            </w:r>
            <w:r w:rsidR="0092324A"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doposud </w:t>
            </w:r>
            <w:r w:rsidRPr="00F15A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obdržené finanční prostředky z průběžných ŽoP vynakládat na úhradu svých dluhů, tzn. musí fungovat v minimalistické variantě a nemůže si dovolit realizovat např. akce, které by MAS a CLLD účinně propagovaly, či pořídit si služby, které by její práci zjednodušily.</w:t>
            </w:r>
          </w:p>
        </w:tc>
        <w:tc>
          <w:tcPr>
            <w:tcW w:w="2976" w:type="dxa"/>
            <w:vMerge/>
          </w:tcPr>
          <w:p w14:paraId="5F061E8D" w14:textId="77777777" w:rsidR="00C27826" w:rsidRPr="00461600" w:rsidRDefault="00C27826" w:rsidP="00C55E0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06124C" w14:textId="77777777" w:rsidR="0036757C" w:rsidRDefault="0036757C" w:rsidP="00C55E0E">
      <w:pPr>
        <w:jc w:val="both"/>
        <w:rPr>
          <w:rFonts w:ascii="Times New Roman" w:hAnsi="Times New Roman" w:cs="Times New Roman"/>
          <w:color w:val="auto"/>
        </w:rPr>
        <w:sectPr w:rsidR="0036757C" w:rsidSect="00160F1D">
          <w:pgSz w:w="16838" w:h="11906" w:orient="landscape"/>
          <w:pgMar w:top="1418" w:right="1418" w:bottom="1418" w:left="1418" w:header="454" w:footer="624" w:gutter="0"/>
          <w:cols w:space="708"/>
          <w:docGrid w:linePitch="360"/>
        </w:sectPr>
      </w:pPr>
    </w:p>
    <w:p w14:paraId="3505C70C" w14:textId="713F64AC" w:rsidR="00095C39" w:rsidRDefault="00095C39" w:rsidP="00C55E0E">
      <w:pPr>
        <w:jc w:val="both"/>
        <w:rPr>
          <w:rFonts w:ascii="Times New Roman" w:hAnsi="Times New Roman" w:cs="Times New Roman"/>
          <w:color w:val="auto"/>
        </w:rPr>
      </w:pPr>
    </w:p>
    <w:p w14:paraId="3E40DCA8" w14:textId="77777777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29" w:name="_Toc504044060"/>
      <w:r w:rsidRPr="00CD1BEF">
        <w:rPr>
          <w:color w:val="auto"/>
        </w:rPr>
        <w:t xml:space="preserve">Informace o potenciálních </w:t>
      </w:r>
      <w:r w:rsidRPr="00901B12">
        <w:rPr>
          <w:color w:val="auto"/>
        </w:rPr>
        <w:t>rizicích realizace integrované strategie a opatření k jejich eliminaci</w:t>
      </w:r>
      <w:bookmarkEnd w:id="29"/>
    </w:p>
    <w:p w14:paraId="595DE887" w14:textId="3519CF20" w:rsidR="00C55E0E" w:rsidRPr="00901B12" w:rsidRDefault="00C55E0E" w:rsidP="00C55E0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Nej</w:t>
      </w:r>
      <w:r w:rsidR="006206D3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potenciálním rizikem realizace SCLLD je v současné době </w:t>
      </w:r>
      <w:r w:rsidR="00364461">
        <w:rPr>
          <w:rFonts w:ascii="Times New Roman" w:hAnsi="Times New Roman" w:cs="Times New Roman"/>
          <w:color w:val="auto"/>
        </w:rPr>
        <w:t xml:space="preserve">riziko </w:t>
      </w:r>
      <w:r w:rsidRPr="00901B12">
        <w:rPr>
          <w:rFonts w:ascii="Times New Roman" w:hAnsi="Times New Roman" w:cs="Times New Roman"/>
          <w:color w:val="auto"/>
        </w:rPr>
        <w:t>neplnění fin</w:t>
      </w:r>
      <w:r w:rsidR="00BF3431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plánu a cíl</w:t>
      </w:r>
      <w:r w:rsidR="00BF3431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hodnot indikátorů (včetně milníků). Toto riziko vzniklo v důsledku </w:t>
      </w:r>
      <w:r w:rsidR="006206D3">
        <w:rPr>
          <w:rFonts w:ascii="Times New Roman" w:hAnsi="Times New Roman" w:cs="Times New Roman"/>
          <w:color w:val="auto"/>
        </w:rPr>
        <w:t>dlouhého</w:t>
      </w:r>
      <w:r w:rsidRPr="00901B12">
        <w:rPr>
          <w:rFonts w:ascii="Times New Roman" w:hAnsi="Times New Roman" w:cs="Times New Roman"/>
          <w:color w:val="auto"/>
        </w:rPr>
        <w:t xml:space="preserve"> procesu schvalování SCLLD v kombinaci s pravidly, které stanovují povinnost vyčerpat část přidělené alokace a naplnit milníky indik</w:t>
      </w:r>
      <w:r w:rsidR="006206D3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již </w:t>
      </w:r>
      <w:r w:rsidR="00BF3431">
        <w:rPr>
          <w:rFonts w:ascii="Times New Roman" w:hAnsi="Times New Roman" w:cs="Times New Roman"/>
          <w:color w:val="auto"/>
        </w:rPr>
        <w:t>v roce</w:t>
      </w:r>
      <w:r w:rsidRPr="00901B12">
        <w:rPr>
          <w:rFonts w:ascii="Times New Roman" w:hAnsi="Times New Roman" w:cs="Times New Roman"/>
          <w:color w:val="auto"/>
        </w:rPr>
        <w:t xml:space="preserve"> 2018. SCLLD MAS byla přitom schválena až v </w:t>
      </w:r>
      <w:r w:rsidR="006206D3">
        <w:rPr>
          <w:rFonts w:ascii="Times New Roman" w:hAnsi="Times New Roman" w:cs="Times New Roman"/>
          <w:color w:val="auto"/>
        </w:rPr>
        <w:t>červnu</w:t>
      </w:r>
      <w:r w:rsidRPr="00901B12">
        <w:rPr>
          <w:rFonts w:ascii="Times New Roman" w:hAnsi="Times New Roman" w:cs="Times New Roman"/>
          <w:color w:val="auto"/>
        </w:rPr>
        <w:t xml:space="preserve"> 2017.</w:t>
      </w:r>
    </w:p>
    <w:p w14:paraId="02AE7889" w14:textId="32D9F45D" w:rsidR="00C55E0E" w:rsidRDefault="00C55E0E" w:rsidP="00C55E0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MAS toto riziko hodlá omezit </w:t>
      </w:r>
      <w:r w:rsidR="001F32D2">
        <w:rPr>
          <w:rFonts w:ascii="Times New Roman" w:hAnsi="Times New Roman" w:cs="Times New Roman"/>
          <w:color w:val="auto"/>
        </w:rPr>
        <w:t>četným</w:t>
      </w:r>
      <w:r w:rsidRPr="00901B12">
        <w:rPr>
          <w:rFonts w:ascii="Times New Roman" w:hAnsi="Times New Roman" w:cs="Times New Roman"/>
          <w:color w:val="auto"/>
        </w:rPr>
        <w:t xml:space="preserve"> vyhlašováním výze</w:t>
      </w:r>
      <w:r w:rsidR="00BF3431">
        <w:rPr>
          <w:rFonts w:ascii="Times New Roman" w:hAnsi="Times New Roman" w:cs="Times New Roman"/>
          <w:color w:val="auto"/>
        </w:rPr>
        <w:t>v</w:t>
      </w:r>
      <w:r w:rsidRPr="00901B12">
        <w:rPr>
          <w:rFonts w:ascii="Times New Roman" w:hAnsi="Times New Roman" w:cs="Times New Roman"/>
          <w:color w:val="auto"/>
        </w:rPr>
        <w:t xml:space="preserve">, jejich vhodným zacílením a propagací, aktivní spoluprací s </w:t>
      </w:r>
      <w:r w:rsidR="001E468C">
        <w:rPr>
          <w:rFonts w:ascii="Times New Roman" w:hAnsi="Times New Roman" w:cs="Times New Roman"/>
          <w:color w:val="auto"/>
        </w:rPr>
        <w:t>ŘO</w:t>
      </w:r>
      <w:r w:rsidRPr="00901B12">
        <w:rPr>
          <w:rFonts w:ascii="Times New Roman" w:hAnsi="Times New Roman" w:cs="Times New Roman"/>
          <w:color w:val="auto"/>
        </w:rPr>
        <w:t xml:space="preserve">, komunikací s územím </w:t>
      </w:r>
      <w:r w:rsidR="006206D3">
        <w:rPr>
          <w:rFonts w:ascii="Times New Roman" w:hAnsi="Times New Roman" w:cs="Times New Roman"/>
          <w:color w:val="auto"/>
        </w:rPr>
        <w:t xml:space="preserve">a </w:t>
      </w:r>
      <w:r w:rsidRPr="00901B12">
        <w:rPr>
          <w:rFonts w:ascii="Times New Roman" w:hAnsi="Times New Roman" w:cs="Times New Roman"/>
          <w:color w:val="auto"/>
        </w:rPr>
        <w:t>monitoring</w:t>
      </w:r>
      <w:r w:rsidR="006206D3">
        <w:rPr>
          <w:rFonts w:ascii="Times New Roman" w:hAnsi="Times New Roman" w:cs="Times New Roman"/>
          <w:color w:val="auto"/>
        </w:rPr>
        <w:t>em</w:t>
      </w:r>
      <w:r w:rsidRPr="00901B12">
        <w:rPr>
          <w:rFonts w:ascii="Times New Roman" w:hAnsi="Times New Roman" w:cs="Times New Roman"/>
          <w:color w:val="auto"/>
        </w:rPr>
        <w:t xml:space="preserve"> potřeb, podporou potenciálních žadatelů. </w:t>
      </w:r>
    </w:p>
    <w:p w14:paraId="2C14C7BA" w14:textId="52DE4054" w:rsidR="00160F1D" w:rsidRDefault="001F32D2" w:rsidP="00C55E0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Avšak</w:t>
      </w:r>
      <w:r w:rsidR="00160F1D">
        <w:rPr>
          <w:rFonts w:ascii="Times New Roman" w:hAnsi="Times New Roman" w:cs="Times New Roman"/>
          <w:color w:val="auto"/>
        </w:rPr>
        <w:t xml:space="preserve"> vzhledem k nastavení systému, kdy se data z projektů za</w:t>
      </w:r>
      <w:r w:rsidR="006206D3">
        <w:rPr>
          <w:rFonts w:ascii="Times New Roman" w:hAnsi="Times New Roman" w:cs="Times New Roman"/>
          <w:color w:val="auto"/>
        </w:rPr>
        <w:t>počtou</w:t>
      </w:r>
      <w:r w:rsidR="00160F1D">
        <w:rPr>
          <w:rFonts w:ascii="Times New Roman" w:hAnsi="Times New Roman" w:cs="Times New Roman"/>
          <w:color w:val="auto"/>
        </w:rPr>
        <w:t xml:space="preserve"> do indikátorů a fin. plánu (např. v IROP až po realizaci projektů), je naplnění fin. plánu a hodnot indikátorů </w:t>
      </w:r>
      <w:r>
        <w:rPr>
          <w:rFonts w:ascii="Times New Roman" w:hAnsi="Times New Roman" w:cs="Times New Roman"/>
          <w:color w:val="auto"/>
        </w:rPr>
        <w:t>téměř</w:t>
      </w:r>
      <w:r w:rsidR="00160F1D">
        <w:rPr>
          <w:rFonts w:ascii="Times New Roman" w:hAnsi="Times New Roman" w:cs="Times New Roman"/>
          <w:color w:val="auto"/>
        </w:rPr>
        <w:t xml:space="preserve"> nereálné, nehledě na </w:t>
      </w:r>
      <w:r w:rsidR="00BF3431">
        <w:rPr>
          <w:rFonts w:ascii="Times New Roman" w:hAnsi="Times New Roman" w:cs="Times New Roman"/>
          <w:color w:val="auto"/>
        </w:rPr>
        <w:t xml:space="preserve">přijatá </w:t>
      </w:r>
      <w:r w:rsidR="00160F1D">
        <w:rPr>
          <w:rFonts w:ascii="Times New Roman" w:hAnsi="Times New Roman" w:cs="Times New Roman"/>
          <w:color w:val="auto"/>
        </w:rPr>
        <w:t xml:space="preserve">opatření. Eliminaci rizika brání </w:t>
      </w:r>
      <w:r w:rsidR="006206D3">
        <w:rPr>
          <w:rFonts w:ascii="Times New Roman" w:hAnsi="Times New Roman" w:cs="Times New Roman"/>
          <w:color w:val="auto"/>
        </w:rPr>
        <w:t xml:space="preserve">i </w:t>
      </w:r>
      <w:r w:rsidR="00160F1D">
        <w:rPr>
          <w:rFonts w:ascii="Times New Roman" w:hAnsi="Times New Roman" w:cs="Times New Roman"/>
          <w:color w:val="auto"/>
        </w:rPr>
        <w:t>zmíněné problémy v realizaci SCLLD</w:t>
      </w:r>
      <w:r w:rsidR="00BF3431">
        <w:rPr>
          <w:rFonts w:ascii="Times New Roman" w:hAnsi="Times New Roman" w:cs="Times New Roman"/>
          <w:color w:val="auto"/>
        </w:rPr>
        <w:t>.</w:t>
      </w:r>
      <w:r w:rsidR="00160F1D">
        <w:rPr>
          <w:rFonts w:ascii="Times New Roman" w:hAnsi="Times New Roman" w:cs="Times New Roman"/>
          <w:color w:val="auto"/>
        </w:rPr>
        <w:t xml:space="preserve"> </w:t>
      </w:r>
    </w:p>
    <w:p w14:paraId="5B999CF3" w14:textId="781C3529" w:rsidR="00160F1D" w:rsidRDefault="00160F1D" w:rsidP="00C55E0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Další </w:t>
      </w:r>
      <w:r w:rsidR="002A2E71">
        <w:rPr>
          <w:rFonts w:ascii="Times New Roman" w:hAnsi="Times New Roman" w:cs="Times New Roman"/>
          <w:color w:val="auto"/>
        </w:rPr>
        <w:t>je riziko nedostatku financí na chod kanceláře MAS. S</w:t>
      </w:r>
      <w:r>
        <w:rPr>
          <w:rFonts w:ascii="Times New Roman" w:hAnsi="Times New Roman" w:cs="Times New Roman"/>
          <w:color w:val="auto"/>
        </w:rPr>
        <w:t xml:space="preserve">ouvisí s nutností </w:t>
      </w:r>
      <w:r w:rsidR="002A2E71">
        <w:rPr>
          <w:rFonts w:ascii="Times New Roman" w:hAnsi="Times New Roman" w:cs="Times New Roman"/>
          <w:color w:val="auto"/>
        </w:rPr>
        <w:t>zajišťovat předfinancování chodu MAS i</w:t>
      </w:r>
      <w:r>
        <w:rPr>
          <w:rFonts w:ascii="Times New Roman" w:hAnsi="Times New Roman" w:cs="Times New Roman"/>
          <w:color w:val="auto"/>
        </w:rPr>
        <w:t xml:space="preserve"> </w:t>
      </w:r>
      <w:r w:rsidR="002A2E71">
        <w:rPr>
          <w:rFonts w:ascii="Times New Roman" w:hAnsi="Times New Roman" w:cs="Times New Roman"/>
          <w:color w:val="auto"/>
        </w:rPr>
        <w:t>se</w:t>
      </w:r>
      <w:r>
        <w:rPr>
          <w:rFonts w:ascii="Times New Roman" w:hAnsi="Times New Roman" w:cs="Times New Roman"/>
          <w:color w:val="auto"/>
        </w:rPr>
        <w:t xml:space="preserve"> zajištění</w:t>
      </w:r>
      <w:r w:rsidR="002A2E71">
        <w:rPr>
          <w:rFonts w:ascii="Times New Roman" w:hAnsi="Times New Roman" w:cs="Times New Roman"/>
          <w:color w:val="auto"/>
        </w:rPr>
        <w:t>m</w:t>
      </w:r>
      <w:r>
        <w:rPr>
          <w:rFonts w:ascii="Times New Roman" w:hAnsi="Times New Roman" w:cs="Times New Roman"/>
          <w:color w:val="auto"/>
        </w:rPr>
        <w:t xml:space="preserve"> 5% spoluúčasti v rámci realizace projektu</w:t>
      </w:r>
      <w:r w:rsidR="00BF3431">
        <w:rPr>
          <w:rFonts w:ascii="Times New Roman" w:hAnsi="Times New Roman" w:cs="Times New Roman"/>
          <w:color w:val="auto"/>
        </w:rPr>
        <w:t xml:space="preserve"> v</w:t>
      </w:r>
      <w:r w:rsidR="001F32D2">
        <w:rPr>
          <w:rFonts w:ascii="Times New Roman" w:hAnsi="Times New Roman" w:cs="Times New Roman"/>
          <w:color w:val="auto"/>
        </w:rPr>
        <w:t>e</w:t>
      </w:r>
      <w:r w:rsidR="00BF343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SC 4.2 IROP</w:t>
      </w:r>
      <w:r w:rsidR="002A2E71">
        <w:rPr>
          <w:rFonts w:ascii="Times New Roman" w:hAnsi="Times New Roman" w:cs="Times New Roman"/>
          <w:color w:val="auto"/>
        </w:rPr>
        <w:t xml:space="preserve">, což je při absenci jiných aktivit MAS složité. </w:t>
      </w:r>
    </w:p>
    <w:p w14:paraId="01A6DD73" w14:textId="1AB5ADC0" w:rsidR="002A2E71" w:rsidRPr="00901B12" w:rsidRDefault="002A2E71" w:rsidP="00C55E0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Toto riziko MAS hodlá eliminovat </w:t>
      </w:r>
      <w:r w:rsidR="00BF3431">
        <w:rPr>
          <w:rFonts w:ascii="Times New Roman" w:hAnsi="Times New Roman" w:cs="Times New Roman"/>
          <w:color w:val="auto"/>
        </w:rPr>
        <w:t>vyhledáváním možností</w:t>
      </w:r>
      <w:r>
        <w:rPr>
          <w:rFonts w:ascii="Times New Roman" w:hAnsi="Times New Roman" w:cs="Times New Roman"/>
          <w:color w:val="auto"/>
        </w:rPr>
        <w:t xml:space="preserve"> zapojení se i do jiných dotačních programů. MAS se také hodlá pokusit nabízet služby v oblasti zpracování strateg</w:t>
      </w:r>
      <w:r w:rsidR="006206D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dokumentů, </w:t>
      </w:r>
      <w:r w:rsidR="0092324A">
        <w:rPr>
          <w:rFonts w:ascii="Times New Roman" w:hAnsi="Times New Roman" w:cs="Times New Roman"/>
          <w:color w:val="auto"/>
        </w:rPr>
        <w:t>nabízet metodick</w:t>
      </w:r>
      <w:r w:rsidR="00262B3D">
        <w:rPr>
          <w:rFonts w:ascii="Times New Roman" w:hAnsi="Times New Roman" w:cs="Times New Roman"/>
          <w:color w:val="auto"/>
        </w:rPr>
        <w:t>é, koordinační služby a</w:t>
      </w:r>
      <w:r w:rsidR="006206D3">
        <w:rPr>
          <w:rFonts w:ascii="Times New Roman" w:hAnsi="Times New Roman" w:cs="Times New Roman"/>
          <w:color w:val="auto"/>
        </w:rPr>
        <w:t>j</w:t>
      </w:r>
      <w:r w:rsidR="00262B3D">
        <w:rPr>
          <w:rFonts w:ascii="Times New Roman" w:hAnsi="Times New Roman" w:cs="Times New Roman"/>
          <w:color w:val="auto"/>
        </w:rPr>
        <w:t xml:space="preserve">., </w:t>
      </w:r>
      <w:r>
        <w:rPr>
          <w:rFonts w:ascii="Times New Roman" w:hAnsi="Times New Roman" w:cs="Times New Roman"/>
          <w:color w:val="auto"/>
        </w:rPr>
        <w:t xml:space="preserve">tedy zahájit hospodářskou činnost. </w:t>
      </w:r>
    </w:p>
    <w:p w14:paraId="7A52CC0D" w14:textId="1149B578" w:rsidR="00C55E0E" w:rsidRPr="00901B12" w:rsidRDefault="00C55E0E" w:rsidP="00C55E0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Další riziko souvisí s vnitřní organizací MAS. Jedná se o riziko chybného nastavení procesu implementace, nedostatečné komunikace v územ</w:t>
      </w:r>
      <w:r w:rsidR="006206D3">
        <w:rPr>
          <w:rFonts w:ascii="Times New Roman" w:hAnsi="Times New Roman" w:cs="Times New Roman"/>
          <w:color w:val="auto"/>
        </w:rPr>
        <w:t>í</w:t>
      </w:r>
      <w:r w:rsidRPr="00901B12">
        <w:rPr>
          <w:rFonts w:ascii="Times New Roman" w:hAnsi="Times New Roman" w:cs="Times New Roman"/>
          <w:color w:val="auto"/>
        </w:rPr>
        <w:t>, nedostatečné personální kapacity</w:t>
      </w:r>
      <w:r w:rsidR="001F32D2">
        <w:rPr>
          <w:rFonts w:ascii="Times New Roman" w:hAnsi="Times New Roman" w:cs="Times New Roman"/>
          <w:color w:val="auto"/>
        </w:rPr>
        <w:t xml:space="preserve"> či </w:t>
      </w:r>
      <w:r w:rsidRPr="00901B12">
        <w:rPr>
          <w:rFonts w:ascii="Times New Roman" w:hAnsi="Times New Roman" w:cs="Times New Roman"/>
          <w:color w:val="auto"/>
        </w:rPr>
        <w:t xml:space="preserve">kvalifikace zaměstnanců. </w:t>
      </w:r>
    </w:p>
    <w:p w14:paraId="556AF5FA" w14:textId="0753C725" w:rsidR="00C55E0E" w:rsidRPr="00901B12" w:rsidRDefault="00C55E0E" w:rsidP="00C55E0E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MAS hodlá průběžně vyhodnocovat systém implementace, sdílet zkušenosti s ostatními MAS, </w:t>
      </w:r>
      <w:r w:rsidR="001F32D2">
        <w:rPr>
          <w:rFonts w:ascii="Times New Roman" w:hAnsi="Times New Roman" w:cs="Times New Roman"/>
          <w:color w:val="auto"/>
        </w:rPr>
        <w:t>pravidelně komunikovat</w:t>
      </w:r>
      <w:r w:rsidRPr="00901B12">
        <w:rPr>
          <w:rFonts w:ascii="Times New Roman" w:hAnsi="Times New Roman" w:cs="Times New Roman"/>
          <w:color w:val="auto"/>
        </w:rPr>
        <w:t xml:space="preserve"> s</w:t>
      </w:r>
      <w:r w:rsidR="001F32D2">
        <w:rPr>
          <w:rFonts w:ascii="Times New Roman" w:hAnsi="Times New Roman" w:cs="Times New Roman"/>
          <w:color w:val="auto"/>
        </w:rPr>
        <w:t> </w:t>
      </w:r>
      <w:r w:rsidRPr="00901B12">
        <w:rPr>
          <w:rFonts w:ascii="Times New Roman" w:hAnsi="Times New Roman" w:cs="Times New Roman"/>
          <w:color w:val="auto"/>
        </w:rPr>
        <w:t>člen</w:t>
      </w:r>
      <w:r w:rsidR="001F32D2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základnou</w:t>
      </w:r>
      <w:r w:rsidR="001F32D2">
        <w:rPr>
          <w:rFonts w:ascii="Times New Roman" w:hAnsi="Times New Roman" w:cs="Times New Roman"/>
          <w:color w:val="auto"/>
        </w:rPr>
        <w:t xml:space="preserve">, </w:t>
      </w:r>
      <w:r w:rsidRPr="00901B12">
        <w:rPr>
          <w:rFonts w:ascii="Times New Roman" w:hAnsi="Times New Roman" w:cs="Times New Roman"/>
          <w:color w:val="auto"/>
        </w:rPr>
        <w:t>zjišťovat aktuální problémy a potřeby v území, vyhledávat kvalitní potenc</w:t>
      </w:r>
      <w:r w:rsidR="001F32D2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pracovníky</w:t>
      </w:r>
      <w:r w:rsidR="001F32D2">
        <w:rPr>
          <w:rFonts w:ascii="Times New Roman" w:hAnsi="Times New Roman" w:cs="Times New Roman"/>
          <w:color w:val="auto"/>
        </w:rPr>
        <w:t xml:space="preserve"> </w:t>
      </w:r>
      <w:r w:rsidRPr="00901B12">
        <w:rPr>
          <w:rFonts w:ascii="Times New Roman" w:hAnsi="Times New Roman" w:cs="Times New Roman"/>
          <w:color w:val="auto"/>
        </w:rPr>
        <w:t xml:space="preserve">a zvyšovat odbornost </w:t>
      </w:r>
      <w:r w:rsidR="00BF3431">
        <w:rPr>
          <w:rFonts w:ascii="Times New Roman" w:hAnsi="Times New Roman" w:cs="Times New Roman"/>
          <w:color w:val="auto"/>
        </w:rPr>
        <w:t xml:space="preserve">těch </w:t>
      </w:r>
      <w:r w:rsidRPr="00901B12">
        <w:rPr>
          <w:rFonts w:ascii="Times New Roman" w:hAnsi="Times New Roman" w:cs="Times New Roman"/>
          <w:color w:val="auto"/>
        </w:rPr>
        <w:t>stávajících.</w:t>
      </w:r>
    </w:p>
    <w:p w14:paraId="036B4DEB" w14:textId="1777698E" w:rsidR="00C55E0E" w:rsidRPr="00901B12" w:rsidRDefault="006206D3" w:rsidP="00C55E0E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Riziky</w:t>
      </w:r>
      <w:r w:rsidR="00C55E0E" w:rsidRPr="00901B12">
        <w:rPr>
          <w:rFonts w:ascii="Times New Roman" w:hAnsi="Times New Roman" w:cs="Times New Roman"/>
          <w:color w:val="auto"/>
        </w:rPr>
        <w:t xml:space="preserve"> mohou být </w:t>
      </w:r>
      <w:r>
        <w:rPr>
          <w:rFonts w:ascii="Times New Roman" w:hAnsi="Times New Roman" w:cs="Times New Roman"/>
          <w:color w:val="auto"/>
        </w:rPr>
        <w:t xml:space="preserve">i </w:t>
      </w:r>
      <w:r w:rsidR="00C55E0E" w:rsidRPr="00901B12">
        <w:rPr>
          <w:rFonts w:ascii="Times New Roman" w:hAnsi="Times New Roman" w:cs="Times New Roman"/>
          <w:color w:val="auto"/>
        </w:rPr>
        <w:t>změny legislativy</w:t>
      </w:r>
      <w:r w:rsidR="00BF3431">
        <w:rPr>
          <w:rFonts w:ascii="Times New Roman" w:hAnsi="Times New Roman" w:cs="Times New Roman"/>
          <w:color w:val="auto"/>
        </w:rPr>
        <w:t xml:space="preserve"> </w:t>
      </w:r>
      <w:r w:rsidR="00C55E0E" w:rsidRPr="00901B12">
        <w:rPr>
          <w:rFonts w:ascii="Times New Roman" w:hAnsi="Times New Roman" w:cs="Times New Roman"/>
          <w:color w:val="auto"/>
        </w:rPr>
        <w:t>či</w:t>
      </w:r>
      <w:r>
        <w:rPr>
          <w:rFonts w:ascii="Times New Roman" w:hAnsi="Times New Roman" w:cs="Times New Roman"/>
          <w:color w:val="auto"/>
        </w:rPr>
        <w:t xml:space="preserve"> </w:t>
      </w:r>
      <w:r w:rsidR="00C55E0E" w:rsidRPr="00901B12">
        <w:rPr>
          <w:rFonts w:ascii="Times New Roman" w:hAnsi="Times New Roman" w:cs="Times New Roman"/>
          <w:color w:val="auto"/>
        </w:rPr>
        <w:t>pravidel čerpání prostředků z</w:t>
      </w:r>
      <w:r>
        <w:rPr>
          <w:rFonts w:ascii="Times New Roman" w:hAnsi="Times New Roman" w:cs="Times New Roman"/>
          <w:color w:val="auto"/>
        </w:rPr>
        <w:t> </w:t>
      </w:r>
      <w:r w:rsidR="002D559C">
        <w:rPr>
          <w:rFonts w:ascii="Times New Roman" w:hAnsi="Times New Roman" w:cs="Times New Roman"/>
          <w:color w:val="auto"/>
        </w:rPr>
        <w:t>evrop</w:t>
      </w:r>
      <w:r>
        <w:rPr>
          <w:rFonts w:ascii="Times New Roman" w:hAnsi="Times New Roman" w:cs="Times New Roman"/>
          <w:color w:val="auto"/>
        </w:rPr>
        <w:t xml:space="preserve">. </w:t>
      </w:r>
      <w:r w:rsidR="002D559C">
        <w:rPr>
          <w:rFonts w:ascii="Times New Roman" w:hAnsi="Times New Roman" w:cs="Times New Roman"/>
          <w:color w:val="auto"/>
        </w:rPr>
        <w:t>fondů</w:t>
      </w:r>
      <w:r w:rsidR="00C55E0E" w:rsidRPr="00901B12">
        <w:rPr>
          <w:rFonts w:ascii="Times New Roman" w:hAnsi="Times New Roman" w:cs="Times New Roman"/>
          <w:color w:val="auto"/>
        </w:rPr>
        <w:t>.</w:t>
      </w:r>
    </w:p>
    <w:p w14:paraId="05C4A46C" w14:textId="56422ED5" w:rsidR="00C55E0E" w:rsidRPr="00901B12" w:rsidRDefault="00C55E0E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MAS hodlá těmto rizikům čelit včasným přizpůsobením se novým pravidlům a využitím přílež</w:t>
      </w:r>
      <w:r w:rsidR="001F32D2">
        <w:rPr>
          <w:rFonts w:ascii="Times New Roman" w:hAnsi="Times New Roman" w:cs="Times New Roman"/>
          <w:color w:val="auto"/>
        </w:rPr>
        <w:t>.</w:t>
      </w:r>
      <w:r w:rsidRPr="00901B12">
        <w:rPr>
          <w:rFonts w:ascii="Times New Roman" w:hAnsi="Times New Roman" w:cs="Times New Roman"/>
          <w:color w:val="auto"/>
        </w:rPr>
        <w:t xml:space="preserve"> ze změn vyplývajících.</w:t>
      </w:r>
    </w:p>
    <w:p w14:paraId="71946B17" w14:textId="28F12C78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30" w:name="_Toc504044061"/>
      <w:r w:rsidRPr="00901B12">
        <w:rPr>
          <w:color w:val="auto"/>
        </w:rPr>
        <w:t xml:space="preserve">Opatření při neplnění </w:t>
      </w:r>
      <w:r w:rsidR="00543A84">
        <w:rPr>
          <w:color w:val="auto"/>
        </w:rPr>
        <w:t>integrované strategie</w:t>
      </w:r>
      <w:bookmarkEnd w:id="30"/>
    </w:p>
    <w:p w14:paraId="76ECCBC6" w14:textId="663B5065" w:rsidR="00C55E0E" w:rsidRPr="00901B12" w:rsidRDefault="00364461" w:rsidP="003240D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Žádná opatření nebyla ve sledovaném období uplatněna.</w:t>
      </w:r>
    </w:p>
    <w:p w14:paraId="6954E712" w14:textId="77777777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31" w:name="_Toc487635603"/>
      <w:bookmarkStart w:id="32" w:name="_Toc504044062"/>
      <w:r w:rsidRPr="00901B12">
        <w:rPr>
          <w:color w:val="auto"/>
        </w:rPr>
        <w:t>Informace o podaných/schválených změnách integrované strategie</w:t>
      </w:r>
      <w:bookmarkEnd w:id="31"/>
      <w:bookmarkEnd w:id="32"/>
    </w:p>
    <w:p w14:paraId="7A99FC0C" w14:textId="201D13AA" w:rsidR="00C55E0E" w:rsidRPr="00901B12" w:rsidRDefault="00C55E0E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>K datu předložení této průběžné zprávy nebyly podány žádné změny strategie.</w:t>
      </w:r>
    </w:p>
    <w:p w14:paraId="1E0AE985" w14:textId="6D0B36F0" w:rsidR="00C46D09" w:rsidRPr="00901B12" w:rsidRDefault="004317B4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33" w:name="_Toc487635602"/>
      <w:bookmarkStart w:id="34" w:name="_Toc504044063"/>
      <w:r w:rsidRPr="00901B12">
        <w:rPr>
          <w:color w:val="auto"/>
        </w:rPr>
        <w:lastRenderedPageBreak/>
        <w:t>Informace o dosažených synergických efektech na úrovni opatření</w:t>
      </w:r>
      <w:r w:rsidR="00D81F65" w:rsidRPr="00901B12">
        <w:rPr>
          <w:color w:val="auto"/>
        </w:rPr>
        <w:t>, resp. podopatření</w:t>
      </w:r>
      <w:r w:rsidRPr="00901B12">
        <w:rPr>
          <w:color w:val="auto"/>
        </w:rPr>
        <w:t xml:space="preserve"> strategie</w:t>
      </w:r>
      <w:bookmarkEnd w:id="33"/>
      <w:bookmarkEnd w:id="34"/>
    </w:p>
    <w:p w14:paraId="2D5CD626" w14:textId="1A0DF91E" w:rsidR="004317B4" w:rsidRPr="00901B12" w:rsidRDefault="004317B4" w:rsidP="003240DB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Vzhledem k tomu, že doposud nebyl </w:t>
      </w:r>
      <w:r w:rsidR="00334A7F">
        <w:rPr>
          <w:rFonts w:ascii="Times New Roman" w:hAnsi="Times New Roman" w:cs="Times New Roman"/>
          <w:color w:val="auto"/>
        </w:rPr>
        <w:t>žádnému projektu vydán právní akt</w:t>
      </w:r>
      <w:r w:rsidRPr="00901B12">
        <w:rPr>
          <w:rFonts w:ascii="Times New Roman" w:hAnsi="Times New Roman" w:cs="Times New Roman"/>
          <w:color w:val="auto"/>
        </w:rPr>
        <w:t>, nemohl být dokončen ani žádný projekt, a tudíž nemohlo být dosaženo žádných synergických efektů.</w:t>
      </w:r>
    </w:p>
    <w:p w14:paraId="5A649F9D" w14:textId="0A4B6705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35" w:name="_Toc504044064"/>
      <w:r w:rsidRPr="00901B12">
        <w:rPr>
          <w:color w:val="auto"/>
        </w:rPr>
        <w:t xml:space="preserve">Popis </w:t>
      </w:r>
      <w:r w:rsidR="00543A84">
        <w:rPr>
          <w:color w:val="auto"/>
        </w:rPr>
        <w:t>evaluačních aktivit nositele IN</w:t>
      </w:r>
      <w:bookmarkEnd w:id="35"/>
    </w:p>
    <w:p w14:paraId="56292EF4" w14:textId="2B3532BA" w:rsidR="00C55E0E" w:rsidRDefault="00855BA8" w:rsidP="00855BA8">
      <w:pPr>
        <w:jc w:val="both"/>
        <w:rPr>
          <w:rFonts w:ascii="Times New Roman" w:hAnsi="Times New Roman" w:cs="Times New Roman"/>
          <w:color w:val="auto"/>
        </w:rPr>
      </w:pPr>
      <w:r w:rsidRPr="00901B12">
        <w:rPr>
          <w:rFonts w:ascii="Times New Roman" w:hAnsi="Times New Roman" w:cs="Times New Roman"/>
          <w:color w:val="auto"/>
        </w:rPr>
        <w:t xml:space="preserve">MAS Stolové hory ve sledovaném období </w:t>
      </w:r>
      <w:r w:rsidR="00543A84">
        <w:rPr>
          <w:rFonts w:ascii="Times New Roman" w:hAnsi="Times New Roman" w:cs="Times New Roman"/>
          <w:color w:val="auto"/>
        </w:rPr>
        <w:t>neprovedla</w:t>
      </w:r>
      <w:r w:rsidRPr="00901B12">
        <w:rPr>
          <w:rFonts w:ascii="Times New Roman" w:hAnsi="Times New Roman" w:cs="Times New Roman"/>
          <w:color w:val="auto"/>
        </w:rPr>
        <w:t xml:space="preserve"> evaluac</w:t>
      </w:r>
      <w:r w:rsidR="00543A84">
        <w:rPr>
          <w:rFonts w:ascii="Times New Roman" w:hAnsi="Times New Roman" w:cs="Times New Roman"/>
          <w:color w:val="auto"/>
        </w:rPr>
        <w:t>i</w:t>
      </w:r>
      <w:r w:rsidRPr="00901B12">
        <w:rPr>
          <w:rFonts w:ascii="Times New Roman" w:hAnsi="Times New Roman" w:cs="Times New Roman"/>
          <w:color w:val="auto"/>
        </w:rPr>
        <w:t xml:space="preserve"> realizace SCLLD. </w:t>
      </w:r>
      <w:r w:rsidR="00543A84">
        <w:rPr>
          <w:rFonts w:ascii="Times New Roman" w:hAnsi="Times New Roman" w:cs="Times New Roman"/>
          <w:color w:val="auto"/>
        </w:rPr>
        <w:t xml:space="preserve">Evaluaci však kancelář MAS plánuje zpracovat, a to za rok 2017. Evaluaci do konce prvního čtvrtletí roku 2018 předá k projednání Dozorčí a monitorovací komisi a posléze ji předloží ke schválení Valné hromadě, a to jako součást výroční zprávy o činnosti a hospodaření MAS za rok 2017. Po jejím schválení dojde k jejímu zveřejnění na webových stránkách spolku. </w:t>
      </w:r>
      <w:r w:rsidRPr="00901B12">
        <w:rPr>
          <w:rFonts w:ascii="Times New Roman" w:hAnsi="Times New Roman" w:cs="Times New Roman"/>
          <w:color w:val="auto"/>
        </w:rPr>
        <w:t>V rámci evaluace bude posuzováno plnění cílů SCLLD.</w:t>
      </w:r>
    </w:p>
    <w:p w14:paraId="0D1BFA70" w14:textId="1F59DBDA" w:rsidR="00364461" w:rsidRPr="00901B12" w:rsidRDefault="00364461" w:rsidP="00855BA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Dále se MAS připravuje na mid-term evaluaci SCLLD.</w:t>
      </w:r>
    </w:p>
    <w:p w14:paraId="10AC178E" w14:textId="0578EC31" w:rsidR="00C55E0E" w:rsidRPr="00901B12" w:rsidRDefault="00C55E0E" w:rsidP="006E35AA">
      <w:pPr>
        <w:pStyle w:val="Nadpis2"/>
        <w:numPr>
          <w:ilvl w:val="1"/>
          <w:numId w:val="2"/>
        </w:numPr>
        <w:rPr>
          <w:color w:val="auto"/>
        </w:rPr>
      </w:pPr>
      <w:bookmarkStart w:id="36" w:name="_Toc504044065"/>
      <w:r w:rsidRPr="00901B12">
        <w:rPr>
          <w:color w:val="auto"/>
        </w:rPr>
        <w:t>Shrnutí pro veřejnost</w:t>
      </w:r>
      <w:bookmarkEnd w:id="36"/>
    </w:p>
    <w:p w14:paraId="46D7C237" w14:textId="2A527CC4" w:rsidR="00E1710F" w:rsidRPr="00E1710F" w:rsidRDefault="00E1710F" w:rsidP="00E1710F">
      <w:pPr>
        <w:jc w:val="both"/>
        <w:rPr>
          <w:rFonts w:ascii="Times New Roman" w:hAnsi="Times New Roman" w:cs="Times New Roman"/>
          <w:color w:val="auto"/>
        </w:rPr>
      </w:pPr>
      <w:r w:rsidRPr="00E1710F">
        <w:rPr>
          <w:rFonts w:ascii="Times New Roman" w:hAnsi="Times New Roman" w:cs="Times New Roman"/>
          <w:color w:val="auto"/>
        </w:rPr>
        <w:t>Strategie komunitně vedeného místního rozvoje MAS Stol</w:t>
      </w:r>
      <w:r>
        <w:rPr>
          <w:rFonts w:ascii="Times New Roman" w:hAnsi="Times New Roman" w:cs="Times New Roman"/>
          <w:color w:val="auto"/>
        </w:rPr>
        <w:t>ové hory (SCLLD) byla dne 8. 6. </w:t>
      </w:r>
      <w:r w:rsidRPr="00E1710F">
        <w:rPr>
          <w:rFonts w:ascii="Times New Roman" w:hAnsi="Times New Roman" w:cs="Times New Roman"/>
          <w:color w:val="auto"/>
        </w:rPr>
        <w:t>2017 schválena Řídícími orgány pro jednotlivé operační programy – Operační program Zaměstnanost, Integrovaný regionální operační program, Opera</w:t>
      </w:r>
      <w:r>
        <w:rPr>
          <w:rFonts w:ascii="Times New Roman" w:hAnsi="Times New Roman" w:cs="Times New Roman"/>
          <w:color w:val="auto"/>
        </w:rPr>
        <w:t>ční program Životní prostředí a </w:t>
      </w:r>
      <w:r w:rsidRPr="00E1710F">
        <w:rPr>
          <w:rFonts w:ascii="Times New Roman" w:hAnsi="Times New Roman" w:cs="Times New Roman"/>
          <w:color w:val="auto"/>
        </w:rPr>
        <w:t xml:space="preserve">Program rozvoje venkova. </w:t>
      </w:r>
    </w:p>
    <w:p w14:paraId="5E42A201" w14:textId="0468EB50" w:rsidR="00E1710F" w:rsidRPr="00E1710F" w:rsidRDefault="00E1710F" w:rsidP="00E1710F">
      <w:pPr>
        <w:jc w:val="both"/>
        <w:rPr>
          <w:rFonts w:ascii="Times New Roman" w:hAnsi="Times New Roman" w:cs="Times New Roman"/>
          <w:color w:val="auto"/>
        </w:rPr>
      </w:pPr>
      <w:r w:rsidRPr="00E1710F">
        <w:rPr>
          <w:rFonts w:ascii="Times New Roman" w:hAnsi="Times New Roman" w:cs="Times New Roman"/>
          <w:color w:val="auto"/>
        </w:rPr>
        <w:t>Úspěch, kterého MAS schválením své Strategie CLLD dosáhla</w:t>
      </w:r>
      <w:r w:rsidR="002D559C">
        <w:rPr>
          <w:rFonts w:ascii="Times New Roman" w:hAnsi="Times New Roman" w:cs="Times New Roman"/>
          <w:color w:val="auto"/>
        </w:rPr>
        <w:t>,</w:t>
      </w:r>
      <w:r w:rsidRPr="00E1710F">
        <w:rPr>
          <w:rFonts w:ascii="Times New Roman" w:hAnsi="Times New Roman" w:cs="Times New Roman"/>
          <w:color w:val="auto"/>
        </w:rPr>
        <w:t xml:space="preserve"> spočívá v tom, že </w:t>
      </w:r>
      <w:r w:rsidR="00543A84">
        <w:rPr>
          <w:rFonts w:ascii="Times New Roman" w:hAnsi="Times New Roman" w:cs="Times New Roman"/>
          <w:color w:val="auto"/>
        </w:rPr>
        <w:t>je jí</w:t>
      </w:r>
      <w:r w:rsidRPr="00E1710F">
        <w:rPr>
          <w:rFonts w:ascii="Times New Roman" w:hAnsi="Times New Roman" w:cs="Times New Roman"/>
          <w:color w:val="auto"/>
        </w:rPr>
        <w:t xml:space="preserve"> </w:t>
      </w:r>
      <w:r w:rsidR="00543A84">
        <w:rPr>
          <w:rFonts w:ascii="Times New Roman" w:hAnsi="Times New Roman" w:cs="Times New Roman"/>
          <w:color w:val="auto"/>
        </w:rPr>
        <w:t xml:space="preserve">umožněno </w:t>
      </w:r>
      <w:r w:rsidR="00543A84" w:rsidRPr="00E1710F">
        <w:rPr>
          <w:rFonts w:ascii="Times New Roman" w:hAnsi="Times New Roman" w:cs="Times New Roman"/>
          <w:color w:val="auto"/>
        </w:rPr>
        <w:t xml:space="preserve">formou dotací </w:t>
      </w:r>
      <w:r w:rsidRPr="00E1710F">
        <w:rPr>
          <w:rFonts w:ascii="Times New Roman" w:hAnsi="Times New Roman" w:cs="Times New Roman"/>
          <w:color w:val="auto"/>
        </w:rPr>
        <w:t>přerozdělit do regionu Stolových hor</w:t>
      </w:r>
      <w:r w:rsidR="00543A84">
        <w:rPr>
          <w:rFonts w:ascii="Times New Roman" w:hAnsi="Times New Roman" w:cs="Times New Roman"/>
          <w:color w:val="auto"/>
        </w:rPr>
        <w:t xml:space="preserve"> přibližně 82 mil. Kč</w:t>
      </w:r>
      <w:r w:rsidRPr="00E1710F">
        <w:rPr>
          <w:rFonts w:ascii="Times New Roman" w:hAnsi="Times New Roman" w:cs="Times New Roman"/>
          <w:color w:val="auto"/>
        </w:rPr>
        <w:t>.</w:t>
      </w:r>
    </w:p>
    <w:p w14:paraId="7EC82490" w14:textId="71F3180C" w:rsidR="00C55E0E" w:rsidRDefault="00E1710F" w:rsidP="00E1710F">
      <w:pPr>
        <w:jc w:val="both"/>
        <w:rPr>
          <w:rFonts w:ascii="Times New Roman" w:hAnsi="Times New Roman" w:cs="Times New Roman"/>
          <w:color w:val="auto"/>
        </w:rPr>
      </w:pPr>
      <w:r w:rsidRPr="00E1710F">
        <w:rPr>
          <w:rFonts w:ascii="Times New Roman" w:hAnsi="Times New Roman" w:cs="Times New Roman"/>
          <w:color w:val="auto"/>
        </w:rPr>
        <w:t xml:space="preserve">Za období </w:t>
      </w:r>
      <w:r w:rsidR="00543A84">
        <w:rPr>
          <w:rFonts w:ascii="Times New Roman" w:hAnsi="Times New Roman" w:cs="Times New Roman"/>
          <w:color w:val="auto"/>
        </w:rPr>
        <w:t>druhého pololetí roku 2017 MAS</w:t>
      </w:r>
      <w:r w:rsidR="006258B5">
        <w:rPr>
          <w:rFonts w:ascii="Times New Roman" w:hAnsi="Times New Roman" w:cs="Times New Roman"/>
          <w:color w:val="auto"/>
        </w:rPr>
        <w:t xml:space="preserve"> vyhlásila první čtyři výzvy v rámci dvou operačních programů (IROP a OPZ), se zaměřením na podporu prorodinných opatření (příměstské tábory, školní družiny, dětské skupiny), na podporu zaměstnanosti, na podporu kulturního dědictví a také na zvýšení bezpečnosti dopravy (výstavba chodníků atp.). V rámci těchto výzev MAS žadatelům v území souhrnně nabídla přibližně 20 mil. Kč. </w:t>
      </w:r>
    </w:p>
    <w:p w14:paraId="62F29C43" w14:textId="5CA8C428" w:rsidR="006258B5" w:rsidRPr="00901B12" w:rsidRDefault="006258B5" w:rsidP="00E1710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Další výzvy MAS plánuje vyhlašovat v průběhu roku 2018 a dále. Nejbližšími výzvami budou výzvy se zaměřením na sociální služby a sociální začleňování, </w:t>
      </w:r>
      <w:r w:rsidR="002D559C">
        <w:rPr>
          <w:rFonts w:ascii="Times New Roman" w:hAnsi="Times New Roman" w:cs="Times New Roman"/>
          <w:color w:val="auto"/>
        </w:rPr>
        <w:t>na infrastrukturu</w:t>
      </w:r>
      <w:r w:rsidR="00DB394A">
        <w:rPr>
          <w:rFonts w:ascii="Times New Roman" w:hAnsi="Times New Roman" w:cs="Times New Roman"/>
          <w:color w:val="auto"/>
        </w:rPr>
        <w:t xml:space="preserve"> sociálních služeb</w:t>
      </w:r>
      <w:r w:rsidR="002D559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na investice do zemědělských podniků, lesnickou infrastrukturu, zakládání a rozvoj nezemědělských činností, na neproduktivní investice v lesích, investice do lesnických technologií a zpracování dřeva a dále pak na infrastrukturu základních škol. Aktuální informace k dotačním možnostem MAS zveřejňuje na svém webu </w:t>
      </w:r>
      <w:hyperlink r:id="rId13" w:history="1">
        <w:r w:rsidRPr="00944635">
          <w:rPr>
            <w:rStyle w:val="Hypertextovodkaz"/>
            <w:rFonts w:ascii="Times New Roman" w:hAnsi="Times New Roman" w:cs="Times New Roman"/>
          </w:rPr>
          <w:t>www.mas-stolovehory.cz</w:t>
        </w:r>
      </w:hyperlink>
      <w:r>
        <w:rPr>
          <w:rFonts w:ascii="Times New Roman" w:hAnsi="Times New Roman" w:cs="Times New Roman"/>
          <w:color w:val="auto"/>
        </w:rPr>
        <w:t xml:space="preserve">. </w:t>
      </w:r>
    </w:p>
    <w:p w14:paraId="341193A7" w14:textId="1E61A0B1" w:rsidR="00EE5862" w:rsidRPr="00901B12" w:rsidRDefault="00EE5862" w:rsidP="006E35AA">
      <w:pPr>
        <w:pStyle w:val="Nadpis1"/>
        <w:numPr>
          <w:ilvl w:val="0"/>
          <w:numId w:val="2"/>
        </w:numPr>
        <w:jc w:val="both"/>
        <w:rPr>
          <w:b/>
          <w:color w:val="auto"/>
        </w:rPr>
      </w:pPr>
      <w:bookmarkStart w:id="37" w:name="_Toc504044066"/>
      <w:bookmarkEnd w:id="5"/>
      <w:r w:rsidRPr="00901B12">
        <w:rPr>
          <w:b/>
          <w:color w:val="auto"/>
        </w:rPr>
        <w:t>Horizontální principy</w:t>
      </w:r>
      <w:bookmarkEnd w:id="37"/>
    </w:p>
    <w:p w14:paraId="215A3454" w14:textId="00848E02" w:rsidR="00EE5862" w:rsidRDefault="00EE5862" w:rsidP="00EE5862">
      <w:pPr>
        <w:jc w:val="both"/>
        <w:rPr>
          <w:rFonts w:ascii="Times New Roman" w:hAnsi="Times New Roman" w:cs="Times New Roman"/>
          <w:color w:val="auto"/>
        </w:rPr>
      </w:pPr>
      <w:bookmarkStart w:id="38" w:name="_GoBack"/>
      <w:r w:rsidRPr="00901B12">
        <w:rPr>
          <w:rFonts w:ascii="Times New Roman" w:hAnsi="Times New Roman" w:cs="Times New Roman"/>
          <w:color w:val="auto"/>
        </w:rPr>
        <w:t>Vzhledem k tomu, že dosud nebyla zahájena fyzická realizace dílčích projektů v rámci strategie, není možné ani hovořit o plnění horizontálních principů. Nositel strategie však plánuje dodržet plnění horizontálních principů v souladu s údaji uvedenými ve strategii.</w:t>
      </w:r>
    </w:p>
    <w:bookmarkEnd w:id="38"/>
    <w:p w14:paraId="1C2ACDB5" w14:textId="77777777" w:rsidR="00CD1BEF" w:rsidRPr="00CD1BEF" w:rsidRDefault="00CD1BEF" w:rsidP="00CD1BEF">
      <w:pPr>
        <w:jc w:val="both"/>
        <w:rPr>
          <w:rFonts w:ascii="Times New Roman" w:hAnsi="Times New Roman" w:cs="Times New Roman"/>
          <w:color w:val="auto"/>
        </w:rPr>
      </w:pPr>
      <w:r w:rsidRPr="00CD1BEF">
        <w:rPr>
          <w:rFonts w:ascii="Times New Roman" w:hAnsi="Times New Roman" w:cs="Times New Roman"/>
          <w:color w:val="auto"/>
        </w:rPr>
        <w:t xml:space="preserve">Oblast rovných příležitostí a nediskriminace bude zohledněna zejména v projektech podpořených v IROP v rámci opatření 2.3. Infrastruktura sociálních služeb či 2.4 Vzdělávací infrastruktura, a ve všech opatřeních OPZ. I projekty realizované z PRV a OPŽP budou zachovávat rovný přístup k mužům i ženám i ostatním skupinám obyvatel, jejich vliv na toto horizontální téma se očekává spíše neutrální. </w:t>
      </w:r>
    </w:p>
    <w:p w14:paraId="312250E0" w14:textId="77777777" w:rsidR="00CD1BEF" w:rsidRPr="00CD1BEF" w:rsidRDefault="00CD1BEF" w:rsidP="00CD1BEF">
      <w:pPr>
        <w:jc w:val="both"/>
        <w:rPr>
          <w:rFonts w:ascii="Times New Roman" w:hAnsi="Times New Roman" w:cs="Times New Roman"/>
          <w:color w:val="auto"/>
        </w:rPr>
      </w:pPr>
      <w:r w:rsidRPr="00CD1BEF">
        <w:rPr>
          <w:rFonts w:ascii="Times New Roman" w:hAnsi="Times New Roman" w:cs="Times New Roman"/>
          <w:color w:val="auto"/>
        </w:rPr>
        <w:lastRenderedPageBreak/>
        <w:t>Na oblast udržitelného rozvoje má pozitivní vliv opatření 2.1. Udržitelná a bezpečná doprava, kdy bude podporován rozvoj cyklodopravy nebo opatření 2.2. Připravenost složek IZS k řešení rizik a katastrof, v rámci kterého bude podporován rozvoj materiálních podmínek pro fungování jednotek požární ochrany v obcích MAS jako základní složky IZS, aby byla zajištěna jejich připravenost na řešení rizik a mimořádných událostí vyplývajících ze změn klimatu. Stejně tak opatření PR IROP 2.5. Ochrana a rozvoj přírodního a kulturního dědictví i 4.1 Výsadba dřevin mají potenciál přispívat k udržitelnému rozvoji. V PRV mohou mít potenciálně pozitivní dopad zejména projekty realizované v rámci fichí 3.1 či 3.5., případně 3.2. a 3.4. Fiche PRV 3.6., jež je svým charakterem horizontální, má potenciál realizovat projekty, které budou mít pozitivní dopad jak na témata rovnosti příležitostí, tak udržitelného rozvoje.</w:t>
      </w:r>
    </w:p>
    <w:p w14:paraId="78488DBB" w14:textId="475E0143" w:rsidR="00CD1BEF" w:rsidRPr="00901B12" w:rsidRDefault="00CD1BEF" w:rsidP="00CD1BEF">
      <w:pPr>
        <w:jc w:val="both"/>
        <w:rPr>
          <w:rFonts w:ascii="Times New Roman" w:hAnsi="Times New Roman" w:cs="Times New Roman"/>
          <w:color w:val="auto"/>
        </w:rPr>
      </w:pPr>
      <w:r w:rsidRPr="00CD1BEF">
        <w:rPr>
          <w:rFonts w:ascii="Times New Roman" w:hAnsi="Times New Roman" w:cs="Times New Roman"/>
          <w:color w:val="auto"/>
        </w:rPr>
        <w:t>Výše uvedené se promítá i do preferenčních kritérií, neboť MAS má v rámci stanovených principů pro tvorbu preferenčních kritérií uvedeno, že bude sledován přínos z hlediska naplňování horizontálních témat.</w:t>
      </w:r>
    </w:p>
    <w:p w14:paraId="00BE2FD8" w14:textId="13FB63C6" w:rsidR="00203E45" w:rsidRDefault="00C55E0E" w:rsidP="00203E45">
      <w:pPr>
        <w:pStyle w:val="Nadpis1"/>
        <w:numPr>
          <w:ilvl w:val="0"/>
          <w:numId w:val="2"/>
        </w:numPr>
        <w:jc w:val="both"/>
        <w:rPr>
          <w:b/>
        </w:rPr>
      </w:pPr>
      <w:bookmarkStart w:id="39" w:name="_Toc504044067"/>
      <w:r>
        <w:rPr>
          <w:b/>
        </w:rPr>
        <w:t>Přiložené dokumenty</w:t>
      </w:r>
      <w:bookmarkEnd w:id="39"/>
    </w:p>
    <w:p w14:paraId="772D30A2" w14:textId="491EC18E" w:rsidR="00203E45" w:rsidRPr="00E62162" w:rsidRDefault="00580EEF" w:rsidP="00AD499E">
      <w:pPr>
        <w:rPr>
          <w:rFonts w:ascii="Times New Roman" w:hAnsi="Times New Roman" w:cs="Times New Roman"/>
          <w:color w:val="auto"/>
        </w:rPr>
      </w:pPr>
      <w:r w:rsidRPr="00E62162">
        <w:rPr>
          <w:rFonts w:ascii="Times New Roman" w:hAnsi="Times New Roman" w:cs="Times New Roman"/>
          <w:color w:val="auto"/>
        </w:rPr>
        <w:t xml:space="preserve">Příloha č. 1: </w:t>
      </w:r>
      <w:r w:rsidR="00AD499E" w:rsidRPr="00E62162">
        <w:rPr>
          <w:rFonts w:ascii="Times New Roman" w:hAnsi="Times New Roman" w:cs="Times New Roman"/>
          <w:color w:val="auto"/>
        </w:rPr>
        <w:t>Tabulka problémů ve spojitosti s realizací SCLLD MAS Stolové hory (doplnění kapitoly 7.1)</w:t>
      </w:r>
    </w:p>
    <w:sectPr w:rsidR="00203E45" w:rsidRPr="00E62162" w:rsidSect="007716C3">
      <w:pgSz w:w="11906" w:h="16838"/>
      <w:pgMar w:top="1418" w:right="1418" w:bottom="1418" w:left="1418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803C" w14:textId="77777777" w:rsidR="00042C70" w:rsidRDefault="00042C70">
      <w:pPr>
        <w:spacing w:after="0" w:line="240" w:lineRule="auto"/>
      </w:pPr>
      <w:r>
        <w:separator/>
      </w:r>
    </w:p>
  </w:endnote>
  <w:endnote w:type="continuationSeparator" w:id="0">
    <w:p w14:paraId="5FFDA217" w14:textId="77777777" w:rsidR="00042C70" w:rsidRDefault="0004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1DD4" w14:textId="7118BBD2" w:rsidR="00D85F61" w:rsidRDefault="00D85F61" w:rsidP="000E3FAA">
    <w:pPr>
      <w:pStyle w:val="Zpat"/>
    </w:pPr>
    <w:r w:rsidRPr="00174C9D">
      <w:rPr>
        <w:noProof/>
        <w:color w:val="808080" w:themeColor="background1" w:themeShade="80"/>
        <w:sz w:val="20"/>
      </w:rPr>
      <w:drawing>
        <wp:inline distT="0" distB="0" distL="0" distR="0" wp14:anchorId="1B312FA2" wp14:editId="48FD1CEA">
          <wp:extent cx="4426522" cy="396000"/>
          <wp:effectExtent l="0" t="0" r="0" b="0"/>
          <wp:docPr id="9" name="Obrázek 1" descr="optp+eu+mmr_cz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+eu+mmr_cz_barv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6522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8" w:name="_Hlk487635717"/>
    <w:sdt>
      <w:sdtPr>
        <w:id w:val="-1135711193"/>
        <w:docPartObj>
          <w:docPartGallery w:val="Page Numbers (Bottom of Page)"/>
          <w:docPartUnique/>
        </w:docPartObj>
      </w:sdtPr>
      <w:sdtEndPr/>
      <w:sdtContent>
        <w:r>
          <w:tab/>
        </w:r>
        <w:bookmarkEnd w:id="28"/>
        <w:r>
          <w:fldChar w:fldCharType="begin"/>
        </w:r>
        <w:r>
          <w:instrText>PAGE   \* MERGEFORMAT</w:instrText>
        </w:r>
        <w:r>
          <w:fldChar w:fldCharType="separate"/>
        </w:r>
        <w:r w:rsidR="000B7457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14:paraId="20213113" w14:textId="77777777" w:rsidR="00D85F61" w:rsidRPr="00344490" w:rsidRDefault="00D85F61" w:rsidP="000E3F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3A71" w14:textId="77777777" w:rsidR="00042C70" w:rsidRDefault="00042C70">
      <w:pPr>
        <w:spacing w:after="0" w:line="240" w:lineRule="auto"/>
      </w:pPr>
      <w:r>
        <w:separator/>
      </w:r>
    </w:p>
  </w:footnote>
  <w:footnote w:type="continuationSeparator" w:id="0">
    <w:p w14:paraId="442D3499" w14:textId="77777777" w:rsidR="00042C70" w:rsidRDefault="0004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11B9" w14:textId="77777777" w:rsidR="00D85F61" w:rsidRDefault="00D85F61">
    <w:pPr>
      <w:pStyle w:val="Zhlav"/>
    </w:pPr>
    <w:bookmarkStart w:id="25" w:name="_Hlk487635616"/>
    <w:bookmarkStart w:id="26" w:name="_Hlk487635617"/>
    <w:bookmarkStart w:id="27" w:name="_Hlk487635618"/>
    <w:r>
      <w:rPr>
        <w:noProof/>
      </w:rPr>
      <w:drawing>
        <wp:inline distT="0" distB="0" distL="0" distR="0" wp14:anchorId="52966FE0" wp14:editId="704ED43E">
          <wp:extent cx="771525" cy="370331"/>
          <wp:effectExtent l="0" t="0" r="0" b="0"/>
          <wp:docPr id="8" name="0 Imagen" descr="/domains1/vx566400/public/www_root/media/logo/180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domains1/vx566400/public/www_root/media/logo/18024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524" cy="37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404040" w:themeColor="text1" w:themeTint="BF"/>
        <w:sz w:val="18"/>
      </w:rPr>
      <w:tab/>
    </w:r>
    <w:r w:rsidRPr="00D84671">
      <w:rPr>
        <w:b/>
        <w:color w:val="404040" w:themeColor="text1" w:themeTint="BF"/>
        <w:sz w:val="16"/>
      </w:rPr>
      <w:t xml:space="preserve">Strategie komunitně vedeného místního rozvoje MAS Stolové hory 2014 – </w:t>
    </w:r>
    <w:r>
      <w:rPr>
        <w:b/>
        <w:color w:val="404040" w:themeColor="text1" w:themeTint="BF"/>
        <w:sz w:val="16"/>
      </w:rPr>
      <w:t>2020</w:t>
    </w:r>
    <w:r>
      <w:tab/>
    </w:r>
    <w:bookmarkEnd w:id="25"/>
    <w:bookmarkEnd w:id="26"/>
    <w:bookmarkEnd w:id="2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6761" w14:textId="77777777" w:rsidR="00D85F61" w:rsidRDefault="00D85F61">
    <w:pPr>
      <w:pStyle w:val="Zhlav"/>
    </w:pPr>
    <w:r w:rsidRPr="00344490">
      <w:rPr>
        <w:noProof/>
      </w:rPr>
      <w:drawing>
        <wp:inline distT="0" distB="0" distL="0" distR="0" wp14:anchorId="314B064A" wp14:editId="263D1116">
          <wp:extent cx="1608026" cy="9048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334" cy="90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51B047F4"/>
    <w:name w:val="WW8Num5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b w:val="0"/>
      </w:rPr>
    </w:lvl>
  </w:abstractNum>
  <w:abstractNum w:abstractNumId="2" w15:restartNumberingAfterBreak="0">
    <w:nsid w:val="0CCB035C"/>
    <w:multiLevelType w:val="hybridMultilevel"/>
    <w:tmpl w:val="A7201AB8"/>
    <w:lvl w:ilvl="0" w:tplc="E102936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30B19"/>
    <w:multiLevelType w:val="multilevel"/>
    <w:tmpl w:val="E65A866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8A1D09"/>
    <w:multiLevelType w:val="hybridMultilevel"/>
    <w:tmpl w:val="433239AC"/>
    <w:lvl w:ilvl="0" w:tplc="957E9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19C2"/>
    <w:multiLevelType w:val="hybridMultilevel"/>
    <w:tmpl w:val="95BE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46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A5D12A2"/>
    <w:multiLevelType w:val="hybridMultilevel"/>
    <w:tmpl w:val="28C0B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C4A"/>
    <w:multiLevelType w:val="hybridMultilevel"/>
    <w:tmpl w:val="FF0E4EFE"/>
    <w:lvl w:ilvl="0" w:tplc="83F4B8E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911C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27"/>
    <w:rsid w:val="00021B41"/>
    <w:rsid w:val="000341C8"/>
    <w:rsid w:val="0003504B"/>
    <w:rsid w:val="00042C70"/>
    <w:rsid w:val="00046A28"/>
    <w:rsid w:val="00063171"/>
    <w:rsid w:val="00072BD0"/>
    <w:rsid w:val="00080515"/>
    <w:rsid w:val="00095C39"/>
    <w:rsid w:val="000B2D08"/>
    <w:rsid w:val="000B7457"/>
    <w:rsid w:val="000C442C"/>
    <w:rsid w:val="000C513A"/>
    <w:rsid w:val="000C5BA2"/>
    <w:rsid w:val="000C79E8"/>
    <w:rsid w:val="000D582B"/>
    <w:rsid w:val="000D67B4"/>
    <w:rsid w:val="000E3FAA"/>
    <w:rsid w:val="00100F78"/>
    <w:rsid w:val="00104709"/>
    <w:rsid w:val="00120587"/>
    <w:rsid w:val="00121DD0"/>
    <w:rsid w:val="001250BE"/>
    <w:rsid w:val="0015453C"/>
    <w:rsid w:val="00160C83"/>
    <w:rsid w:val="00160F1D"/>
    <w:rsid w:val="00161B24"/>
    <w:rsid w:val="0017003B"/>
    <w:rsid w:val="00170FFD"/>
    <w:rsid w:val="00172C4F"/>
    <w:rsid w:val="00181C72"/>
    <w:rsid w:val="00182D6E"/>
    <w:rsid w:val="001A4A28"/>
    <w:rsid w:val="001A7B01"/>
    <w:rsid w:val="001C224A"/>
    <w:rsid w:val="001E468C"/>
    <w:rsid w:val="001F32D2"/>
    <w:rsid w:val="002018B0"/>
    <w:rsid w:val="002019CA"/>
    <w:rsid w:val="00203E45"/>
    <w:rsid w:val="00217977"/>
    <w:rsid w:val="002200C0"/>
    <w:rsid w:val="002239A5"/>
    <w:rsid w:val="00237628"/>
    <w:rsid w:val="00240115"/>
    <w:rsid w:val="0024151F"/>
    <w:rsid w:val="00241572"/>
    <w:rsid w:val="00262B3D"/>
    <w:rsid w:val="0027153E"/>
    <w:rsid w:val="00287243"/>
    <w:rsid w:val="002873A3"/>
    <w:rsid w:val="002A0A1E"/>
    <w:rsid w:val="002A2E71"/>
    <w:rsid w:val="002B4D4E"/>
    <w:rsid w:val="002D559C"/>
    <w:rsid w:val="002F73F2"/>
    <w:rsid w:val="00301466"/>
    <w:rsid w:val="003240DB"/>
    <w:rsid w:val="00330B35"/>
    <w:rsid w:val="003348A4"/>
    <w:rsid w:val="00334A7F"/>
    <w:rsid w:val="00341E8B"/>
    <w:rsid w:val="00344DDE"/>
    <w:rsid w:val="00360098"/>
    <w:rsid w:val="00364461"/>
    <w:rsid w:val="0036757C"/>
    <w:rsid w:val="00374E70"/>
    <w:rsid w:val="0037692D"/>
    <w:rsid w:val="003A0C4B"/>
    <w:rsid w:val="003B6FAD"/>
    <w:rsid w:val="003D6221"/>
    <w:rsid w:val="003E0118"/>
    <w:rsid w:val="003E74B0"/>
    <w:rsid w:val="00411706"/>
    <w:rsid w:val="0041579A"/>
    <w:rsid w:val="004176ED"/>
    <w:rsid w:val="00417B88"/>
    <w:rsid w:val="0042641C"/>
    <w:rsid w:val="004266FA"/>
    <w:rsid w:val="004317B4"/>
    <w:rsid w:val="00434DF6"/>
    <w:rsid w:val="004355CE"/>
    <w:rsid w:val="0045762A"/>
    <w:rsid w:val="00461600"/>
    <w:rsid w:val="00465F00"/>
    <w:rsid w:val="00480A61"/>
    <w:rsid w:val="00493910"/>
    <w:rsid w:val="004A4073"/>
    <w:rsid w:val="004B5635"/>
    <w:rsid w:val="004C7CC9"/>
    <w:rsid w:val="004D08DD"/>
    <w:rsid w:val="004D17C8"/>
    <w:rsid w:val="004F2737"/>
    <w:rsid w:val="004F5EB6"/>
    <w:rsid w:val="004F6356"/>
    <w:rsid w:val="004F7600"/>
    <w:rsid w:val="00500D64"/>
    <w:rsid w:val="0051361B"/>
    <w:rsid w:val="00517A7C"/>
    <w:rsid w:val="0052088A"/>
    <w:rsid w:val="00537EF1"/>
    <w:rsid w:val="00543A84"/>
    <w:rsid w:val="00551596"/>
    <w:rsid w:val="00561E43"/>
    <w:rsid w:val="005647AA"/>
    <w:rsid w:val="005659B0"/>
    <w:rsid w:val="00572C07"/>
    <w:rsid w:val="00580987"/>
    <w:rsid w:val="00580EEF"/>
    <w:rsid w:val="00585365"/>
    <w:rsid w:val="005A4C89"/>
    <w:rsid w:val="005B0238"/>
    <w:rsid w:val="005B5BD8"/>
    <w:rsid w:val="005C3ED0"/>
    <w:rsid w:val="005C679D"/>
    <w:rsid w:val="005D7FEC"/>
    <w:rsid w:val="005E2D4E"/>
    <w:rsid w:val="00606C27"/>
    <w:rsid w:val="00613415"/>
    <w:rsid w:val="00614483"/>
    <w:rsid w:val="00616073"/>
    <w:rsid w:val="006206D3"/>
    <w:rsid w:val="006258B5"/>
    <w:rsid w:val="00636B5A"/>
    <w:rsid w:val="00641748"/>
    <w:rsid w:val="00651324"/>
    <w:rsid w:val="006551C8"/>
    <w:rsid w:val="00665DCE"/>
    <w:rsid w:val="00671C02"/>
    <w:rsid w:val="006729DB"/>
    <w:rsid w:val="00674335"/>
    <w:rsid w:val="00675FAB"/>
    <w:rsid w:val="00690096"/>
    <w:rsid w:val="006C1EAA"/>
    <w:rsid w:val="006D5788"/>
    <w:rsid w:val="006D5F0D"/>
    <w:rsid w:val="006E0047"/>
    <w:rsid w:val="006E35AA"/>
    <w:rsid w:val="006F4FD0"/>
    <w:rsid w:val="00701864"/>
    <w:rsid w:val="007075BA"/>
    <w:rsid w:val="00712C4D"/>
    <w:rsid w:val="007145E6"/>
    <w:rsid w:val="00724648"/>
    <w:rsid w:val="00736C63"/>
    <w:rsid w:val="00737708"/>
    <w:rsid w:val="00740FCE"/>
    <w:rsid w:val="007458B7"/>
    <w:rsid w:val="00747C98"/>
    <w:rsid w:val="0075675D"/>
    <w:rsid w:val="00766B84"/>
    <w:rsid w:val="007716C3"/>
    <w:rsid w:val="007743E7"/>
    <w:rsid w:val="0078503F"/>
    <w:rsid w:val="007873FB"/>
    <w:rsid w:val="0079458A"/>
    <w:rsid w:val="007A3A1B"/>
    <w:rsid w:val="007A3CF4"/>
    <w:rsid w:val="007A66FA"/>
    <w:rsid w:val="007B480C"/>
    <w:rsid w:val="007C234B"/>
    <w:rsid w:val="007C5533"/>
    <w:rsid w:val="007E2C3C"/>
    <w:rsid w:val="007E4558"/>
    <w:rsid w:val="00801F73"/>
    <w:rsid w:val="00802FD5"/>
    <w:rsid w:val="00810C82"/>
    <w:rsid w:val="00827EB7"/>
    <w:rsid w:val="008322E8"/>
    <w:rsid w:val="00837D42"/>
    <w:rsid w:val="00855BA8"/>
    <w:rsid w:val="0086372B"/>
    <w:rsid w:val="00863C88"/>
    <w:rsid w:val="00886179"/>
    <w:rsid w:val="008A01B6"/>
    <w:rsid w:val="008A6663"/>
    <w:rsid w:val="008C232A"/>
    <w:rsid w:val="008C63BC"/>
    <w:rsid w:val="008D31B3"/>
    <w:rsid w:val="008D37C1"/>
    <w:rsid w:val="008E0911"/>
    <w:rsid w:val="008E723B"/>
    <w:rsid w:val="008F0338"/>
    <w:rsid w:val="00901B12"/>
    <w:rsid w:val="00904093"/>
    <w:rsid w:val="00912CDB"/>
    <w:rsid w:val="00917265"/>
    <w:rsid w:val="0092324A"/>
    <w:rsid w:val="00940AA5"/>
    <w:rsid w:val="00944E6E"/>
    <w:rsid w:val="0095026C"/>
    <w:rsid w:val="00975276"/>
    <w:rsid w:val="009762BB"/>
    <w:rsid w:val="009B1B54"/>
    <w:rsid w:val="009B4A94"/>
    <w:rsid w:val="009C181E"/>
    <w:rsid w:val="009F73E7"/>
    <w:rsid w:val="00A06066"/>
    <w:rsid w:val="00A1354E"/>
    <w:rsid w:val="00A20DF3"/>
    <w:rsid w:val="00A34957"/>
    <w:rsid w:val="00A44DB7"/>
    <w:rsid w:val="00A51BF7"/>
    <w:rsid w:val="00A60DEC"/>
    <w:rsid w:val="00A65550"/>
    <w:rsid w:val="00A716F5"/>
    <w:rsid w:val="00A86512"/>
    <w:rsid w:val="00A94F0A"/>
    <w:rsid w:val="00AA5B5B"/>
    <w:rsid w:val="00AB4A71"/>
    <w:rsid w:val="00AB6807"/>
    <w:rsid w:val="00AB687D"/>
    <w:rsid w:val="00AB6F22"/>
    <w:rsid w:val="00AC1835"/>
    <w:rsid w:val="00AD499E"/>
    <w:rsid w:val="00AE21FF"/>
    <w:rsid w:val="00AE3484"/>
    <w:rsid w:val="00AF4004"/>
    <w:rsid w:val="00AF7EDC"/>
    <w:rsid w:val="00B16E2B"/>
    <w:rsid w:val="00B21D1A"/>
    <w:rsid w:val="00B21FA9"/>
    <w:rsid w:val="00B23BF3"/>
    <w:rsid w:val="00B51C7D"/>
    <w:rsid w:val="00B8623E"/>
    <w:rsid w:val="00B91CA4"/>
    <w:rsid w:val="00B950A1"/>
    <w:rsid w:val="00B96FA3"/>
    <w:rsid w:val="00BA00E4"/>
    <w:rsid w:val="00BA1651"/>
    <w:rsid w:val="00BA1D89"/>
    <w:rsid w:val="00BC247D"/>
    <w:rsid w:val="00BC25D6"/>
    <w:rsid w:val="00BC6272"/>
    <w:rsid w:val="00BE4465"/>
    <w:rsid w:val="00BF3431"/>
    <w:rsid w:val="00BF3E4F"/>
    <w:rsid w:val="00C009F4"/>
    <w:rsid w:val="00C01674"/>
    <w:rsid w:val="00C050CD"/>
    <w:rsid w:val="00C07860"/>
    <w:rsid w:val="00C12345"/>
    <w:rsid w:val="00C20D22"/>
    <w:rsid w:val="00C21C55"/>
    <w:rsid w:val="00C27826"/>
    <w:rsid w:val="00C46D09"/>
    <w:rsid w:val="00C5178B"/>
    <w:rsid w:val="00C55E0E"/>
    <w:rsid w:val="00C80298"/>
    <w:rsid w:val="00C91AF6"/>
    <w:rsid w:val="00CB10E4"/>
    <w:rsid w:val="00CB6D2B"/>
    <w:rsid w:val="00CC5ABE"/>
    <w:rsid w:val="00CD0EED"/>
    <w:rsid w:val="00CD1BEF"/>
    <w:rsid w:val="00CE7B64"/>
    <w:rsid w:val="00D05269"/>
    <w:rsid w:val="00D14F42"/>
    <w:rsid w:val="00D159BE"/>
    <w:rsid w:val="00D216BC"/>
    <w:rsid w:val="00D51A56"/>
    <w:rsid w:val="00D52A10"/>
    <w:rsid w:val="00D76455"/>
    <w:rsid w:val="00D7688A"/>
    <w:rsid w:val="00D81F65"/>
    <w:rsid w:val="00D84349"/>
    <w:rsid w:val="00D84903"/>
    <w:rsid w:val="00D85F61"/>
    <w:rsid w:val="00D97EB2"/>
    <w:rsid w:val="00DA194F"/>
    <w:rsid w:val="00DB394A"/>
    <w:rsid w:val="00DB56F0"/>
    <w:rsid w:val="00DB7A40"/>
    <w:rsid w:val="00DD6EB7"/>
    <w:rsid w:val="00DE115B"/>
    <w:rsid w:val="00DF0E9F"/>
    <w:rsid w:val="00DF4726"/>
    <w:rsid w:val="00DF5E4B"/>
    <w:rsid w:val="00E12493"/>
    <w:rsid w:val="00E12DB8"/>
    <w:rsid w:val="00E1710F"/>
    <w:rsid w:val="00E24A8D"/>
    <w:rsid w:val="00E2630C"/>
    <w:rsid w:val="00E40804"/>
    <w:rsid w:val="00E45276"/>
    <w:rsid w:val="00E50CB5"/>
    <w:rsid w:val="00E62162"/>
    <w:rsid w:val="00E669B1"/>
    <w:rsid w:val="00E67C62"/>
    <w:rsid w:val="00E70C13"/>
    <w:rsid w:val="00E949AD"/>
    <w:rsid w:val="00EA0B5D"/>
    <w:rsid w:val="00EA3A84"/>
    <w:rsid w:val="00EA55EB"/>
    <w:rsid w:val="00EB0815"/>
    <w:rsid w:val="00EB27A7"/>
    <w:rsid w:val="00EB5048"/>
    <w:rsid w:val="00EB66F1"/>
    <w:rsid w:val="00EC12CB"/>
    <w:rsid w:val="00ED614B"/>
    <w:rsid w:val="00EE5862"/>
    <w:rsid w:val="00EF7004"/>
    <w:rsid w:val="00F044D9"/>
    <w:rsid w:val="00F1199D"/>
    <w:rsid w:val="00F142AD"/>
    <w:rsid w:val="00F15A3A"/>
    <w:rsid w:val="00F22CF2"/>
    <w:rsid w:val="00F24794"/>
    <w:rsid w:val="00F2623A"/>
    <w:rsid w:val="00F32A3B"/>
    <w:rsid w:val="00F53795"/>
    <w:rsid w:val="00F54DEC"/>
    <w:rsid w:val="00F65B33"/>
    <w:rsid w:val="00F663E6"/>
    <w:rsid w:val="00F91AB4"/>
    <w:rsid w:val="00F94313"/>
    <w:rsid w:val="00FA3A50"/>
    <w:rsid w:val="00FA6F54"/>
    <w:rsid w:val="00FA78FC"/>
    <w:rsid w:val="00FB15E5"/>
    <w:rsid w:val="00FC6F9F"/>
    <w:rsid w:val="00FC7E3C"/>
    <w:rsid w:val="00FD1637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5C1F"/>
  <w15:docId w15:val="{50E916EC-4658-4FC9-85C0-D7D4DB8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159A"/>
    <w:pPr>
      <w:suppressAutoHyphens/>
      <w:spacing w:after="160"/>
    </w:pPr>
    <w:rPr>
      <w:color w:val="00000A"/>
      <w:sz w:val="24"/>
    </w:rPr>
  </w:style>
  <w:style w:type="paragraph" w:styleId="Nadpis1">
    <w:name w:val="heading 1"/>
    <w:basedOn w:val="Nadpis"/>
    <w:link w:val="Nadpis1Char"/>
    <w:uiPriority w:val="9"/>
    <w:qFormat/>
    <w:rsid w:val="0034159A"/>
    <w:pPr>
      <w:numPr>
        <w:numId w:val="3"/>
      </w:numPr>
      <w:outlineLvl w:val="0"/>
    </w:pPr>
    <w:rPr>
      <w:rFonts w:ascii="Times New Roman" w:hAnsi="Times New Roman" w:cs="Times New Roman"/>
    </w:rPr>
  </w:style>
  <w:style w:type="paragraph" w:styleId="Nadpis2">
    <w:name w:val="heading 2"/>
    <w:basedOn w:val="Normln"/>
    <w:link w:val="Nadpis2Char"/>
    <w:uiPriority w:val="9"/>
    <w:unhideWhenUsed/>
    <w:qFormat/>
    <w:rsid w:val="0034159A"/>
    <w:pPr>
      <w:keepNext/>
      <w:keepLines/>
      <w:numPr>
        <w:ilvl w:val="1"/>
        <w:numId w:val="3"/>
      </w:numPr>
      <w:spacing w:before="40" w:after="120"/>
      <w:outlineLvl w:val="1"/>
    </w:pPr>
    <w:rPr>
      <w:rFonts w:ascii="Times New Roman" w:eastAsiaTheme="majorEastAsia" w:hAnsi="Times New Roman" w:cs="Times New Roman"/>
      <w:sz w:val="26"/>
      <w:szCs w:val="26"/>
    </w:rPr>
  </w:style>
  <w:style w:type="paragraph" w:styleId="Nadpis3">
    <w:name w:val="heading 3"/>
    <w:basedOn w:val="Nadpis"/>
    <w:link w:val="Nadpis3Char"/>
    <w:uiPriority w:val="9"/>
    <w:qFormat/>
    <w:pPr>
      <w:numPr>
        <w:ilvl w:val="2"/>
        <w:numId w:val="3"/>
      </w:numPr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B738B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adpis"/>
    <w:link w:val="Nadpis5Char"/>
    <w:uiPriority w:val="9"/>
    <w:qFormat/>
    <w:pPr>
      <w:numPr>
        <w:ilvl w:val="4"/>
        <w:numId w:val="3"/>
      </w:numPr>
      <w:outlineLvl w:val="4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86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86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86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86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839E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4159A"/>
    <w:rPr>
      <w:rFonts w:ascii="Times New Roman" w:eastAsiaTheme="majorEastAsia" w:hAnsi="Times New Roman" w:cs="Times New Roman"/>
      <w:color w:val="00000A"/>
      <w:sz w:val="26"/>
      <w:szCs w:val="26"/>
    </w:rPr>
  </w:style>
  <w:style w:type="character" w:customStyle="1" w:styleId="Silnzdraznn">
    <w:name w:val="Silné zdůraznění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CA2EC8"/>
  </w:style>
  <w:style w:type="character" w:customStyle="1" w:styleId="ZpatChar">
    <w:name w:val="Zápatí Char"/>
    <w:basedOn w:val="Standardnpsmoodstavce"/>
    <w:link w:val="Zpat"/>
    <w:uiPriority w:val="99"/>
    <w:rsid w:val="00CA2EC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Odkaznarejstk">
    <w:name w:val="Odkaz na rejstřík"/>
  </w:style>
  <w:style w:type="character" w:styleId="Siln">
    <w:name w:val="Strong"/>
    <w:basedOn w:val="Standardnpsmoodstavce"/>
    <w:uiPriority w:val="22"/>
    <w:qFormat/>
    <w:rsid w:val="006839E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F1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B738B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ZkladntextChar">
    <w:name w:val="Základní text Char"/>
    <w:basedOn w:val="Standardnpsmoodstavce"/>
    <w:link w:val="Tlotextu"/>
    <w:rsid w:val="00B738BB"/>
    <w:rPr>
      <w:rFonts w:ascii="Times New Roman" w:eastAsia="Times New Roman" w:hAnsi="Times New Roman" w:cs="Times New Roman"/>
      <w:b/>
      <w:bCs/>
      <w:sz w:val="36"/>
      <w:szCs w:val="20"/>
      <w:lang w:eastAsia="zh-CN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B738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zh-C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aliases w:val="Nad,List Paragraph"/>
    <w:basedOn w:val="Normln"/>
    <w:uiPriority w:val="34"/>
    <w:qFormat/>
    <w:rsid w:val="000826F5"/>
    <w:pPr>
      <w:ind w:left="720"/>
      <w:contextualSpacing/>
    </w:p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Zpat">
    <w:name w:val="footer"/>
    <w:basedOn w:val="Normln"/>
    <w:link w:val="ZpatChar"/>
    <w:uiPriority w:val="99"/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CA2EC8"/>
    <w:pPr>
      <w:tabs>
        <w:tab w:val="center" w:pos="4536"/>
        <w:tab w:val="right" w:pos="9072"/>
      </w:tabs>
      <w:spacing w:after="0" w:line="240" w:lineRule="auto"/>
    </w:pPr>
  </w:style>
  <w:style w:type="paragraph" w:styleId="Nadpisobsahu">
    <w:name w:val="TOC Heading"/>
    <w:basedOn w:val="Nadpis1"/>
    <w:uiPriority w:val="39"/>
    <w:unhideWhenUsed/>
    <w:qFormat/>
    <w:rsid w:val="00AC6FA6"/>
    <w:pPr>
      <w:keepLines/>
      <w:suppressAutoHyphens w:val="0"/>
      <w:spacing w:after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bsah2">
    <w:name w:val="toc 2"/>
    <w:basedOn w:val="Normln"/>
    <w:autoRedefine/>
    <w:uiPriority w:val="39"/>
    <w:unhideWhenUsed/>
    <w:rsid w:val="00AC6FA6"/>
    <w:pPr>
      <w:spacing w:after="100"/>
      <w:ind w:left="220"/>
    </w:pPr>
  </w:style>
  <w:style w:type="paragraph" w:styleId="Obsah1">
    <w:name w:val="toc 1"/>
    <w:basedOn w:val="Normln"/>
    <w:autoRedefine/>
    <w:uiPriority w:val="39"/>
    <w:unhideWhenUsed/>
    <w:rsid w:val="00AC6FA6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F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D7220"/>
    <w:pPr>
      <w:overflowPunct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table" w:styleId="Mkatabulky">
    <w:name w:val="Table Grid"/>
    <w:basedOn w:val="Normlntabulka"/>
    <w:uiPriority w:val="59"/>
    <w:rsid w:val="00CE7F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59B0"/>
    <w:rPr>
      <w:color w:val="0563C1" w:themeColor="hyperlink"/>
      <w:u w:val="single"/>
    </w:rPr>
  </w:style>
  <w:style w:type="paragraph" w:customStyle="1" w:styleId="Default">
    <w:name w:val="Default"/>
    <w:rsid w:val="00BA1651"/>
    <w:pPr>
      <w:autoSpaceDE w:val="0"/>
      <w:autoSpaceDN w:val="0"/>
      <w:adjustRightInd w:val="0"/>
      <w:spacing w:line="240" w:lineRule="auto"/>
      <w:ind w:firstLine="709"/>
      <w:jc w:val="both"/>
    </w:pPr>
    <w:rPr>
      <w:rFonts w:ascii="Calibri" w:eastAsiaTheme="minorEastAsia" w:hAnsi="Calibri" w:cs="Calibri"/>
      <w:color w:val="000000"/>
      <w:sz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917265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1250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50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50BE"/>
    <w:rPr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50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50BE"/>
    <w:rPr>
      <w:b/>
      <w:bCs/>
      <w:color w:val="00000A"/>
      <w:szCs w:val="20"/>
    </w:rPr>
  </w:style>
  <w:style w:type="character" w:customStyle="1" w:styleId="datalabel">
    <w:name w:val="datalabel"/>
    <w:basedOn w:val="Standardnpsmoodstavce"/>
    <w:rsid w:val="00C46D09"/>
  </w:style>
  <w:style w:type="character" w:styleId="Nevyeenzmnka">
    <w:name w:val="Unresolved Mention"/>
    <w:basedOn w:val="Standardnpsmoodstavce"/>
    <w:uiPriority w:val="99"/>
    <w:semiHidden/>
    <w:unhideWhenUsed/>
    <w:rsid w:val="00D81F65"/>
    <w:rPr>
      <w:color w:val="808080"/>
      <w:shd w:val="clear" w:color="auto" w:fill="E6E6E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86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86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11706"/>
    <w:rPr>
      <w:rFonts w:ascii="Times New Roman" w:eastAsia="Microsoft YaHei" w:hAnsi="Times New Roman" w:cs="Times New Roman"/>
      <w:color w:val="00000A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11706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411706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pple-converted-space">
    <w:name w:val="apple-converted-space"/>
    <w:basedOn w:val="Standardnpsmoodstavce"/>
    <w:rsid w:val="00411706"/>
  </w:style>
  <w:style w:type="paragraph" w:styleId="Normlnweb">
    <w:name w:val="Normal (Web)"/>
    <w:basedOn w:val="Normln"/>
    <w:uiPriority w:val="99"/>
    <w:unhideWhenUsed/>
    <w:rsid w:val="00411706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11706"/>
    <w:rPr>
      <w:color w:val="954F72" w:themeColor="followedHyperlink"/>
      <w:u w:val="single"/>
    </w:rPr>
  </w:style>
  <w:style w:type="paragraph" w:styleId="Zkladntext">
    <w:name w:val="Body Text"/>
    <w:basedOn w:val="Normln"/>
    <w:semiHidden/>
    <w:rsid w:val="00411706"/>
    <w:pPr>
      <w:suppressAutoHyphens w:val="0"/>
      <w:spacing w:after="0" w:line="240" w:lineRule="auto"/>
      <w:ind w:right="72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ZkladntextChar1">
    <w:name w:val="Základní text Char1"/>
    <w:basedOn w:val="Standardnpsmoodstavce"/>
    <w:semiHidden/>
    <w:rsid w:val="00411706"/>
    <w:rPr>
      <w:color w:val="00000A"/>
      <w:sz w:val="24"/>
    </w:rPr>
  </w:style>
  <w:style w:type="paragraph" w:customStyle="1" w:styleId="UAPText">
    <w:name w:val="_UAP_Text"/>
    <w:basedOn w:val="Normln"/>
    <w:next w:val="Normln"/>
    <w:uiPriority w:val="99"/>
    <w:rsid w:val="00411706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lang w:eastAsia="cs-CZ"/>
    </w:rPr>
  </w:style>
  <w:style w:type="paragraph" w:customStyle="1" w:styleId="tabnazev">
    <w:name w:val="tabnazev"/>
    <w:basedOn w:val="Normln"/>
    <w:rsid w:val="00411706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411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11706"/>
    <w:rPr>
      <w:rFonts w:ascii="Courier New" w:eastAsia="Times New Roman" w:hAnsi="Courier New" w:cs="Courier New"/>
      <w:szCs w:val="20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411706"/>
    <w:rPr>
      <w:i/>
      <w:iCs/>
    </w:rPr>
  </w:style>
  <w:style w:type="character" w:styleId="Zdraznn">
    <w:name w:val="Emphasis"/>
    <w:basedOn w:val="Standardnpsmoodstavce"/>
    <w:uiPriority w:val="20"/>
    <w:qFormat/>
    <w:rsid w:val="00411706"/>
    <w:rPr>
      <w:i/>
      <w:iCs/>
    </w:rPr>
  </w:style>
  <w:style w:type="paragraph" w:styleId="Bezmezer">
    <w:name w:val="No Spacing"/>
    <w:basedOn w:val="Normln"/>
    <w:uiPriority w:val="1"/>
    <w:qFormat/>
    <w:rsid w:val="00411706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UAPNADPIS5">
    <w:name w:val="_UAP_NADPIS 5"/>
    <w:basedOn w:val="Normln"/>
    <w:next w:val="Normln"/>
    <w:uiPriority w:val="99"/>
    <w:rsid w:val="00411706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lang w:eastAsia="cs-CZ"/>
    </w:rPr>
  </w:style>
  <w:style w:type="paragraph" w:customStyle="1" w:styleId="Style1">
    <w:name w:val="Style 1"/>
    <w:basedOn w:val="Normln"/>
    <w:next w:val="Normln"/>
    <w:uiPriority w:val="99"/>
    <w:rsid w:val="00411706"/>
    <w:pP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lang w:eastAsia="cs-CZ"/>
    </w:rPr>
  </w:style>
  <w:style w:type="character" w:customStyle="1" w:styleId="PodnadpisChar">
    <w:name w:val="Podnadpis Char"/>
    <w:link w:val="Podnadpis1"/>
    <w:locked/>
    <w:rsid w:val="00411706"/>
    <w:rPr>
      <w:b/>
      <w:bCs/>
    </w:rPr>
  </w:style>
  <w:style w:type="paragraph" w:customStyle="1" w:styleId="Podnadpis1">
    <w:name w:val="Podnadpis1"/>
    <w:basedOn w:val="Normln"/>
    <w:link w:val="PodnadpisChar"/>
    <w:rsid w:val="00411706"/>
    <w:pPr>
      <w:suppressAutoHyphens w:val="0"/>
      <w:spacing w:after="0" w:line="240" w:lineRule="auto"/>
      <w:jc w:val="both"/>
    </w:pPr>
    <w:rPr>
      <w:b/>
      <w:bCs/>
      <w:color w:val="auto"/>
      <w:sz w:val="20"/>
    </w:rPr>
  </w:style>
  <w:style w:type="paragraph" w:styleId="Textpoznpodarou">
    <w:name w:val="footnote text"/>
    <w:basedOn w:val="Normln"/>
    <w:link w:val="TextpoznpodarouChar"/>
    <w:semiHidden/>
    <w:rsid w:val="0041170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1706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411706"/>
    <w:rPr>
      <w:vertAlign w:val="superscript"/>
    </w:rPr>
  </w:style>
  <w:style w:type="paragraph" w:customStyle="1" w:styleId="Ptext">
    <w:name w:val="P text"/>
    <w:rsid w:val="00411706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1">
    <w:name w:val="st1"/>
    <w:basedOn w:val="Standardnpsmoodstavce"/>
    <w:rsid w:val="00411706"/>
  </w:style>
  <w:style w:type="paragraph" w:customStyle="1" w:styleId="Standard">
    <w:name w:val="Standard"/>
    <w:rsid w:val="00411706"/>
    <w:pPr>
      <w:suppressAutoHyphens/>
      <w:spacing w:line="260" w:lineRule="atLeast"/>
      <w:textAlignment w:val="baseline"/>
    </w:pPr>
    <w:rPr>
      <w:rFonts w:ascii="Arial" w:eastAsia="Times New Roman" w:hAnsi="Arial" w:cs="Times New Roman"/>
      <w:kern w:val="1"/>
      <w:sz w:val="22"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440"/>
      <w:jc w:val="both"/>
    </w:pPr>
    <w:rPr>
      <w:rFonts w:eastAsiaTheme="minorEastAsia"/>
      <w:color w:val="auto"/>
      <w:sz w:val="22"/>
      <w:szCs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660"/>
    </w:pPr>
    <w:rPr>
      <w:rFonts w:eastAsiaTheme="minorEastAsia"/>
      <w:color w:val="auto"/>
      <w:sz w:val="22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880"/>
    </w:pPr>
    <w:rPr>
      <w:rFonts w:eastAsiaTheme="minorEastAsia"/>
      <w:color w:val="auto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1100"/>
    </w:pPr>
    <w:rPr>
      <w:rFonts w:eastAsiaTheme="minorEastAsia"/>
      <w:color w:val="auto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1320"/>
    </w:pPr>
    <w:rPr>
      <w:rFonts w:eastAsiaTheme="minorEastAsia"/>
      <w:color w:val="auto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1540"/>
    </w:pPr>
    <w:rPr>
      <w:rFonts w:eastAsiaTheme="minorEastAsia"/>
      <w:color w:val="auto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11706"/>
    <w:pPr>
      <w:suppressAutoHyphens w:val="0"/>
      <w:spacing w:after="100" w:line="276" w:lineRule="auto"/>
      <w:ind w:left="1760"/>
    </w:pPr>
    <w:rPr>
      <w:rFonts w:eastAsiaTheme="minorEastAsia"/>
      <w:color w:val="auto"/>
      <w:sz w:val="22"/>
      <w:szCs w:val="22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11706"/>
    <w:pPr>
      <w:suppressAutoHyphens w:val="0"/>
      <w:spacing w:after="200" w:line="240" w:lineRule="auto"/>
      <w:jc w:val="both"/>
    </w:pPr>
    <w:rPr>
      <w:rFonts w:eastAsiaTheme="minorEastAsia"/>
      <w:b/>
      <w:bCs/>
      <w:color w:val="5B9BD5" w:themeColor="accent1"/>
      <w:sz w:val="18"/>
      <w:szCs w:val="18"/>
      <w:lang w:eastAsia="cs-CZ"/>
    </w:rPr>
  </w:style>
  <w:style w:type="table" w:customStyle="1" w:styleId="Svtlseznamzvraznn11">
    <w:name w:val="Světlý seznam – zvýraznění 11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411706"/>
    <w:pPr>
      <w:suppressAutoHyphens w:val="0"/>
      <w:spacing w:after="0" w:line="276" w:lineRule="auto"/>
      <w:jc w:val="both"/>
    </w:pPr>
    <w:rPr>
      <w:rFonts w:eastAsiaTheme="minorEastAsia"/>
      <w:color w:val="auto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411706"/>
    <w:pPr>
      <w:spacing w:line="240" w:lineRule="auto"/>
    </w:pPr>
    <w:rPr>
      <w:rFonts w:eastAsiaTheme="minorEastAsia"/>
      <w:sz w:val="22"/>
      <w:szCs w:val="22"/>
      <w:lang w:eastAsia="cs-CZ"/>
    </w:rPr>
  </w:style>
  <w:style w:type="table" w:customStyle="1" w:styleId="Svtlseznamzvraznn12">
    <w:name w:val="Světlý seznam – zvýraznění 12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vtlseznamzvraznn13">
    <w:name w:val="Světlý seznam – zvýraznění 13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nwCell">
      <w:rPr>
        <w:b/>
      </w:rPr>
    </w:tblStylePr>
    <w:tblStylePr w:type="seCell">
      <w:rPr>
        <w:b w:val="0"/>
      </w:rPr>
    </w:tblStylePr>
  </w:style>
  <w:style w:type="table" w:styleId="Svtlseznamzvraznn5">
    <w:name w:val="Light List Accent 5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Tmavseznamzvraznn1">
    <w:name w:val="Dark List Accent 1"/>
    <w:basedOn w:val="Normlntabulka"/>
    <w:uiPriority w:val="70"/>
    <w:rsid w:val="00411706"/>
    <w:pPr>
      <w:spacing w:line="240" w:lineRule="auto"/>
    </w:pPr>
    <w:rPr>
      <w:rFonts w:eastAsiaTheme="minorEastAsia"/>
      <w:color w:val="FFFFFF" w:themeColor="background1"/>
      <w:sz w:val="22"/>
      <w:szCs w:val="22"/>
      <w:lang w:eastAsia="cs-CZ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Svtlseznamzvraznn14">
    <w:name w:val="Světlý seznam – zvýraznění 14"/>
    <w:basedOn w:val="Normlntabulka"/>
    <w:uiPriority w:val="61"/>
    <w:rsid w:val="0041170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cPr>
      <w:shd w:val="clear" w:color="auto" w:fill="DEEAF6" w:themeFill="accent1" w:themeFillTint="3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uiPriority w:val="63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411706"/>
    <w:pPr>
      <w:spacing w:line="240" w:lineRule="auto"/>
    </w:pPr>
    <w:rPr>
      <w:rFonts w:eastAsiaTheme="minorEastAsia"/>
      <w:color w:val="2E74B5" w:themeColor="accent1" w:themeShade="BF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vtlseznamzvraznn15">
    <w:name w:val="Světlý seznam – zvýraznění 15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411706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val="en-US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1"/>
    </w:pPr>
    <w:rPr>
      <w:rFonts w:eastAsiaTheme="majorEastAsia" w:cstheme="majorBidi"/>
      <w:b/>
      <w:bCs/>
      <w:color w:val="auto"/>
      <w:szCs w:val="26"/>
      <w:lang w:val="en-US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2"/>
    </w:pPr>
    <w:rPr>
      <w:rFonts w:eastAsiaTheme="majorEastAsia" w:cstheme="majorBidi"/>
      <w:b/>
      <w:bCs/>
      <w:color w:val="000000" w:themeColor="text1"/>
      <w:sz w:val="22"/>
      <w:szCs w:val="22"/>
      <w:lang w:val="en-US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411706"/>
    <w:pPr>
      <w:keepNext/>
      <w:keepLines/>
      <w:suppressAutoHyphens w:val="0"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411706"/>
    <w:pPr>
      <w:keepNext/>
      <w:keepLines/>
      <w:suppressAutoHyphens w:val="0"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411706"/>
    <w:pPr>
      <w:keepNext/>
      <w:keepLines/>
      <w:suppressAutoHyphens w:val="0"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411706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411706"/>
    <w:pPr>
      <w:suppressAutoHyphens w:val="0"/>
      <w:spacing w:after="200" w:line="240" w:lineRule="auto"/>
    </w:pPr>
    <w:rPr>
      <w:color w:val="auto"/>
      <w:sz w:val="20"/>
      <w:szCs w:val="20"/>
      <w:lang w:val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411706"/>
    <w:rPr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411706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411706"/>
    <w:rPr>
      <w:b/>
      <w:bCs/>
      <w:szCs w:val="20"/>
      <w:lang w:val="en-US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411706"/>
    <w:pPr>
      <w:suppressAutoHyphens w:val="0"/>
      <w:spacing w:after="0" w:line="240" w:lineRule="auto"/>
    </w:pPr>
    <w:rPr>
      <w:rFonts w:ascii="Tahoma" w:hAnsi="Tahoma" w:cs="Tahoma"/>
      <w:color w:val="auto"/>
      <w:sz w:val="16"/>
      <w:szCs w:val="16"/>
      <w:lang w:val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411706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411706"/>
    <w:pPr>
      <w:suppressAutoHyphens w:val="0"/>
      <w:spacing w:after="0" w:line="240" w:lineRule="auto"/>
    </w:pPr>
    <w:rPr>
      <w:color w:val="auto"/>
      <w:sz w:val="20"/>
      <w:szCs w:val="20"/>
      <w:lang w:val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411706"/>
    <w:rPr>
      <w:szCs w:val="20"/>
      <w:lang w:val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411706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411706"/>
    <w:pPr>
      <w:suppressAutoHyphens w:val="0"/>
      <w:spacing w:after="0" w:line="240" w:lineRule="auto"/>
    </w:pPr>
    <w:rPr>
      <w:color w:val="auto"/>
      <w:sz w:val="20"/>
      <w:szCs w:val="20"/>
      <w:lang w:val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411706"/>
    <w:rPr>
      <w:szCs w:val="20"/>
      <w:lang w:val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411706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11706"/>
  </w:style>
  <w:style w:type="numbering" w:customStyle="1" w:styleId="NoListPHPDOCX">
    <w:name w:val="No List PHPDOCX"/>
    <w:uiPriority w:val="99"/>
    <w:semiHidden/>
    <w:unhideWhenUsed/>
    <w:rsid w:val="0041170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411706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411706"/>
    <w:rPr>
      <w:rFonts w:eastAsiaTheme="majorEastAsia" w:cstheme="majorBidi"/>
      <w:b/>
      <w:bCs/>
      <w:sz w:val="24"/>
      <w:szCs w:val="26"/>
      <w:lang w:val="en-US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411706"/>
    <w:rPr>
      <w:rFonts w:eastAsiaTheme="majorEastAsia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411706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41170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41170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41170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411706"/>
    <w:pPr>
      <w:pBdr>
        <w:bottom w:val="single" w:sz="8" w:space="4" w:color="5B9BD5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4117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411706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4117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lang w:val="en-US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411706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411706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411706"/>
    <w:rPr>
      <w:b/>
      <w:bCs/>
      <w:i/>
      <w:iCs/>
      <w:color w:val="5B9BD5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411706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411706"/>
    <w:pPr>
      <w:suppressAutoHyphens w:val="0"/>
      <w:spacing w:after="200" w:line="276" w:lineRule="auto"/>
    </w:pPr>
    <w:rPr>
      <w:i/>
      <w:iCs/>
      <w:color w:val="000000" w:themeColor="text1"/>
      <w:sz w:val="22"/>
      <w:szCs w:val="22"/>
      <w:lang w:val="en-US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411706"/>
    <w:rPr>
      <w:i/>
      <w:iCs/>
      <w:color w:val="000000" w:themeColor="text1"/>
      <w:sz w:val="22"/>
      <w:szCs w:val="22"/>
      <w:lang w:val="en-US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411706"/>
    <w:pPr>
      <w:pBdr>
        <w:bottom w:val="single" w:sz="4" w:space="4" w:color="5B9BD5" w:themeColor="accent1"/>
      </w:pBdr>
      <w:suppressAutoHyphens w:val="0"/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en-US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411706"/>
    <w:rPr>
      <w:b/>
      <w:bCs/>
      <w:i/>
      <w:iCs/>
      <w:color w:val="5B9BD5" w:themeColor="accent1"/>
      <w:sz w:val="22"/>
      <w:szCs w:val="22"/>
      <w:lang w:val="en-US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411706"/>
    <w:rPr>
      <w:smallCaps/>
      <w:color w:val="ED7D31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411706"/>
    <w:rPr>
      <w:b/>
      <w:bCs/>
      <w:smallCaps/>
      <w:color w:val="ED7D31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411706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411706"/>
    <w:pPr>
      <w:suppressAutoHyphens w:val="0"/>
      <w:spacing w:after="200" w:line="276" w:lineRule="auto"/>
      <w:ind w:left="720"/>
      <w:contextualSpacing/>
    </w:pPr>
    <w:rPr>
      <w:color w:val="auto"/>
      <w:sz w:val="22"/>
      <w:szCs w:val="22"/>
      <w:lang w:val="en-US"/>
    </w:rPr>
  </w:style>
  <w:style w:type="paragraph" w:customStyle="1" w:styleId="NoSpacingPHPDOCX">
    <w:name w:val="No Spacing PHPDOCX"/>
    <w:uiPriority w:val="1"/>
    <w:qFormat/>
    <w:rsid w:val="00411706"/>
    <w:pPr>
      <w:spacing w:line="240" w:lineRule="auto"/>
    </w:pPr>
    <w:rPr>
      <w:sz w:val="22"/>
      <w:szCs w:val="22"/>
      <w:lang w:val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411706"/>
    <w:rPr>
      <w:rFonts w:asciiTheme="majorHAnsi" w:eastAsiaTheme="majorEastAsia" w:hAnsiTheme="majorHAnsi" w:cstheme="majorBidi"/>
      <w:color w:val="404040" w:themeColor="text1" w:themeTint="BF"/>
      <w:szCs w:val="20"/>
      <w:lang w:val="en-US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41170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/>
    </w:rPr>
  </w:style>
  <w:style w:type="table" w:customStyle="1" w:styleId="NormalTablePHPDOCX">
    <w:name w:val="Normal Table PHPDOCX"/>
    <w:uiPriority w:val="99"/>
    <w:semiHidden/>
    <w:unhideWhenUsed/>
    <w:qFormat/>
    <w:rsid w:val="00411706"/>
    <w:pPr>
      <w:spacing w:after="200" w:line="276" w:lineRule="auto"/>
    </w:pPr>
    <w:rPr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11706"/>
    <w:pPr>
      <w:spacing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11706"/>
    <w:pPr>
      <w:spacing w:line="240" w:lineRule="auto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11706"/>
    <w:pPr>
      <w:spacing w:line="240" w:lineRule="auto"/>
    </w:pPr>
    <w:rPr>
      <w:color w:val="000000" w:themeColor="text1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11706"/>
    <w:pPr>
      <w:spacing w:line="240" w:lineRule="auto"/>
    </w:pPr>
    <w:rPr>
      <w:color w:val="2E74B5" w:themeColor="accent1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11706"/>
    <w:pPr>
      <w:spacing w:line="240" w:lineRule="auto"/>
    </w:pPr>
    <w:rPr>
      <w:color w:val="C45911" w:themeColor="accent2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11706"/>
    <w:pPr>
      <w:spacing w:line="240" w:lineRule="auto"/>
    </w:pPr>
    <w:rPr>
      <w:color w:val="7B7B7B" w:themeColor="accent3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11706"/>
    <w:pPr>
      <w:spacing w:line="240" w:lineRule="auto"/>
    </w:pPr>
    <w:rPr>
      <w:color w:val="BF8F00" w:themeColor="accent4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11706"/>
    <w:pPr>
      <w:spacing w:line="240" w:lineRule="auto"/>
    </w:pPr>
    <w:rPr>
      <w:color w:val="2F5496" w:themeColor="accent5" w:themeShade="BF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ghtListPHPDOCX">
    <w:name w:val="Light List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ghtGridPHPDOCX">
    <w:name w:val="Light Grid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Grid2PHPDOCX">
    <w:name w:val="Light Grid 2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3PHPDOCX">
    <w:name w:val="Light Grid 3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ghtGrid4PHPDOCX">
    <w:name w:val="Light Grid 4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LightGrid5PHPDOCX">
    <w:name w:val="Light Grid 5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Grid6PHPDOCX">
    <w:name w:val="Light Grid 6 PHPDOCX"/>
    <w:uiPriority w:val="62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MediumShading1PHPDOCX">
    <w:name w:val="Medium Shading 1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List2PHPDOCX">
    <w:name w:val="Medium List 2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MediumGrid2PHPDOCX">
    <w:name w:val="Medium Grid 2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41170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411706"/>
    <w:pPr>
      <w:spacing w:line="240" w:lineRule="auto"/>
    </w:pPr>
    <w:rPr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DarkListPHPDOCX">
    <w:name w:val="Dark List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DarkListAccent2PHPDOCX">
    <w:name w:val="Dark List Accent 2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DarkListAccent3PHPDOCX">
    <w:name w:val="Dark List Accent 3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DarkListAccent4PHPDOCX">
    <w:name w:val="Dark List Accent 4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DarkListAccent5PHPDOCX">
    <w:name w:val="Dark List Accent 5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DarkListAccent6PHPDOCX">
    <w:name w:val="Dark List Accent 6 PHPDOCX"/>
    <w:uiPriority w:val="70"/>
    <w:rsid w:val="00411706"/>
    <w:pPr>
      <w:spacing w:line="240" w:lineRule="auto"/>
    </w:pPr>
    <w:rPr>
      <w:color w:val="FFFFFF" w:themeColor="background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ColorfulShadingPHPDOCX">
    <w:name w:val="Colorful Shading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ColorfulGridPHPDOCX">
    <w:name w:val="Colorful Grid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411706"/>
    <w:pPr>
      <w:spacing w:line="240" w:lineRule="auto"/>
    </w:pPr>
    <w:rPr>
      <w:color w:val="000000" w:themeColor="text1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M1">
    <w:name w:val="CM1"/>
    <w:basedOn w:val="Default"/>
    <w:next w:val="Default"/>
    <w:uiPriority w:val="99"/>
    <w:rsid w:val="00411706"/>
    <w:pPr>
      <w:ind w:firstLine="0"/>
      <w:jc w:val="left"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11706"/>
    <w:pPr>
      <w:ind w:firstLine="0"/>
      <w:jc w:val="left"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11706"/>
    <w:pPr>
      <w:ind w:firstLine="0"/>
      <w:jc w:val="left"/>
    </w:pPr>
    <w:rPr>
      <w:rFonts w:ascii="EUAlbertina" w:hAnsi="EUAlbertina" w:cstheme="minorBidi"/>
      <w:color w:val="auto"/>
    </w:rPr>
  </w:style>
  <w:style w:type="table" w:customStyle="1" w:styleId="Svtlseznamzvraznn16">
    <w:name w:val="Světlý seznam – zvýraznění 16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Odstavecseseznamem1">
    <w:name w:val="Odstavec se seznamem1"/>
    <w:basedOn w:val="Normln"/>
    <w:rsid w:val="00411706"/>
    <w:pPr>
      <w:spacing w:line="254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eastAsia="zh-CN"/>
    </w:rPr>
  </w:style>
  <w:style w:type="table" w:customStyle="1" w:styleId="Svtlseznamzvraznn17">
    <w:name w:val="Světlý seznam – zvýraznění 17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eznamzvraznn111">
    <w:name w:val="Světlý seznam – zvýraznění 111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vtlseznamzvraznn112">
    <w:name w:val="Světlý seznam – zvýraznění 112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vtlseznamzvraznn161">
    <w:name w:val="Světlý seznam – zvýraznění 161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vtlseznamzvraznn18">
    <w:name w:val="Světlý seznam – zvýraznění 18"/>
    <w:basedOn w:val="Normlntabulka"/>
    <w:uiPriority w:val="61"/>
    <w:rsid w:val="00411706"/>
    <w:pPr>
      <w:spacing w:line="240" w:lineRule="auto"/>
    </w:pPr>
    <w:rPr>
      <w:rFonts w:eastAsiaTheme="minorEastAsia"/>
      <w:sz w:val="22"/>
      <w:szCs w:val="22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Odstavecseseznamem2">
    <w:name w:val="Odstavec se seznamem2"/>
    <w:basedOn w:val="Normln"/>
    <w:rsid w:val="00411706"/>
    <w:pPr>
      <w:ind w:left="720"/>
    </w:pPr>
    <w:rPr>
      <w:rFonts w:ascii="Century Gothic" w:eastAsia="Times New Roman" w:hAnsi="Century Gothic" w:cs="Times New Roman"/>
      <w:color w:val="000000"/>
      <w:kern w:val="22"/>
      <w:sz w:val="22"/>
      <w:szCs w:val="22"/>
      <w:lang w:eastAsia="cs-CZ"/>
    </w:rPr>
  </w:style>
  <w:style w:type="character" w:customStyle="1" w:styleId="WW8Num2z3">
    <w:name w:val="WW8Num2z3"/>
    <w:rsid w:val="00411706"/>
    <w:rPr>
      <w:rFonts w:ascii="Symbol" w:hAnsi="Symbol" w:cs="Symbol"/>
    </w:rPr>
  </w:style>
  <w:style w:type="paragraph" w:customStyle="1" w:styleId="xl65">
    <w:name w:val="xl65"/>
    <w:basedOn w:val="Normln"/>
    <w:rsid w:val="00411706"/>
    <w:pPr>
      <w:pBdr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66">
    <w:name w:val="xl66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67">
    <w:name w:val="xl67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68">
    <w:name w:val="xl68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69">
    <w:name w:val="xl69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70">
    <w:name w:val="xl70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71">
    <w:name w:val="xl71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cs-CZ"/>
    </w:rPr>
  </w:style>
  <w:style w:type="paragraph" w:customStyle="1" w:styleId="xl72">
    <w:name w:val="xl72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73">
    <w:name w:val="xl73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74">
    <w:name w:val="xl74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75">
    <w:name w:val="xl75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76">
    <w:name w:val="xl76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77">
    <w:name w:val="xl77"/>
    <w:basedOn w:val="Normln"/>
    <w:rsid w:val="0041170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78">
    <w:name w:val="xl78"/>
    <w:basedOn w:val="Normln"/>
    <w:rsid w:val="00411706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79">
    <w:name w:val="xl79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80">
    <w:name w:val="xl80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81">
    <w:name w:val="xl81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cs-CZ"/>
    </w:rPr>
  </w:style>
  <w:style w:type="paragraph" w:customStyle="1" w:styleId="xl82">
    <w:name w:val="xl82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83">
    <w:name w:val="xl83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eastAsia="cs-CZ"/>
    </w:rPr>
  </w:style>
  <w:style w:type="paragraph" w:customStyle="1" w:styleId="xl84">
    <w:name w:val="xl84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7"/>
      <w:szCs w:val="17"/>
      <w:lang w:eastAsia="cs-CZ"/>
    </w:rPr>
  </w:style>
  <w:style w:type="paragraph" w:customStyle="1" w:styleId="xl85">
    <w:name w:val="xl85"/>
    <w:basedOn w:val="Normln"/>
    <w:rsid w:val="00411706"/>
    <w:pPr>
      <w:pBdr>
        <w:bottom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7"/>
      <w:szCs w:val="17"/>
      <w:lang w:eastAsia="cs-CZ"/>
    </w:rPr>
  </w:style>
  <w:style w:type="paragraph" w:customStyle="1" w:styleId="xl86">
    <w:name w:val="xl86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87">
    <w:name w:val="xl87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88">
    <w:name w:val="xl88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89">
    <w:name w:val="xl89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90">
    <w:name w:val="xl90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91">
    <w:name w:val="xl91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DE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92">
    <w:name w:val="xl92"/>
    <w:basedOn w:val="Normln"/>
    <w:rsid w:val="00411706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93">
    <w:name w:val="xl93"/>
    <w:basedOn w:val="Normln"/>
    <w:rsid w:val="00411706"/>
    <w:pPr>
      <w:pBdr>
        <w:top w:val="single" w:sz="8" w:space="0" w:color="FFFFFF"/>
        <w:bottom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94">
    <w:name w:val="xl94"/>
    <w:basedOn w:val="Normln"/>
    <w:rsid w:val="00411706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98480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cs-CZ"/>
    </w:rPr>
  </w:style>
  <w:style w:type="paragraph" w:customStyle="1" w:styleId="xl95">
    <w:name w:val="xl95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96">
    <w:name w:val="xl96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97">
    <w:name w:val="xl97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cs-CZ"/>
    </w:rPr>
  </w:style>
  <w:style w:type="paragraph" w:customStyle="1" w:styleId="xl98">
    <w:name w:val="xl98"/>
    <w:basedOn w:val="Normln"/>
    <w:rsid w:val="00411706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99">
    <w:name w:val="xl99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100">
    <w:name w:val="xl100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xl101">
    <w:name w:val="xl101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ABF8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02">
    <w:name w:val="xl102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ABF8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cs-CZ"/>
    </w:rPr>
  </w:style>
  <w:style w:type="paragraph" w:customStyle="1" w:styleId="xl103">
    <w:name w:val="xl103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04">
    <w:name w:val="xl104"/>
    <w:basedOn w:val="Normln"/>
    <w:rsid w:val="00411706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customStyle="1" w:styleId="xl105">
    <w:name w:val="xl105"/>
    <w:basedOn w:val="Normln"/>
    <w:rsid w:val="00411706"/>
    <w:pPr>
      <w:pBdr>
        <w:left w:val="single" w:sz="8" w:space="0" w:color="FFFFFF"/>
        <w:right w:val="single" w:sz="8" w:space="0" w:color="FFFFFF"/>
      </w:pBdr>
      <w:shd w:val="clear" w:color="000000" w:fill="FBD4B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cs-CZ"/>
    </w:rPr>
  </w:style>
  <w:style w:type="paragraph" w:customStyle="1" w:styleId="Normln1">
    <w:name w:val="Normální1"/>
    <w:rsid w:val="00411706"/>
    <w:pPr>
      <w:suppressAutoHyphens/>
      <w:spacing w:line="260" w:lineRule="atLeast"/>
      <w:textAlignment w:val="baseline"/>
    </w:pPr>
    <w:rPr>
      <w:rFonts w:ascii="Arial" w:eastAsia="Times New Roman" w:hAnsi="Arial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-stolovehor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jchrt.masstolovehory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A266-D244-4268-A4F6-C4432509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3003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Spravce</cp:lastModifiedBy>
  <cp:revision>2</cp:revision>
  <cp:lastPrinted>2018-01-19T09:34:00Z</cp:lastPrinted>
  <dcterms:created xsi:type="dcterms:W3CDTF">2018-01-19T11:51:00Z</dcterms:created>
  <dcterms:modified xsi:type="dcterms:W3CDTF">2018-01-19T11:51:00Z</dcterms:modified>
  <dc:language>cs-CZ</dc:language>
</cp:coreProperties>
</file>