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716DB" w14:textId="204D3D4B" w:rsidR="00922D4A" w:rsidRPr="00A50320" w:rsidRDefault="00BD424F" w:rsidP="00A50320">
      <w:pPr>
        <w:rPr>
          <w:rFonts w:cstheme="minorHAnsi"/>
        </w:rPr>
      </w:pPr>
      <w:r w:rsidRPr="00A50320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A3079AF" wp14:editId="2D045328">
            <wp:simplePos x="0" y="0"/>
            <wp:positionH relativeFrom="column">
              <wp:posOffset>386080</wp:posOffset>
            </wp:positionH>
            <wp:positionV relativeFrom="paragraph">
              <wp:posOffset>347980</wp:posOffset>
            </wp:positionV>
            <wp:extent cx="5162550" cy="2821989"/>
            <wp:effectExtent l="0" t="0" r="0" b="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8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349790" w14:textId="66DC55AA" w:rsidR="00922D4A" w:rsidRPr="00A50320" w:rsidRDefault="00922D4A" w:rsidP="00A50320">
      <w:pPr>
        <w:rPr>
          <w:rFonts w:cstheme="minorHAnsi"/>
        </w:rPr>
      </w:pPr>
    </w:p>
    <w:p w14:paraId="67B26E29" w14:textId="77777777" w:rsidR="00BD424F" w:rsidRPr="00A50320" w:rsidRDefault="00BD424F" w:rsidP="00A50320">
      <w:pPr>
        <w:rPr>
          <w:rFonts w:cstheme="minorHAnsi"/>
          <w:b/>
          <w:sz w:val="32"/>
          <w:szCs w:val="32"/>
          <w:u w:val="single"/>
        </w:rPr>
      </w:pPr>
      <w:bookmarkStart w:id="0" w:name="_Hlk488127733"/>
    </w:p>
    <w:p w14:paraId="45ABAA55" w14:textId="4E3523FD" w:rsidR="00922D4A" w:rsidRPr="00A50320" w:rsidRDefault="00922D4A" w:rsidP="00183E2D">
      <w:pPr>
        <w:jc w:val="center"/>
        <w:rPr>
          <w:rFonts w:cstheme="minorHAnsi"/>
          <w:b/>
          <w:sz w:val="32"/>
          <w:szCs w:val="32"/>
          <w:u w:val="single"/>
        </w:rPr>
      </w:pPr>
      <w:r w:rsidRPr="00A50320">
        <w:rPr>
          <w:rFonts w:cstheme="minorHAnsi"/>
          <w:b/>
          <w:sz w:val="32"/>
          <w:szCs w:val="32"/>
          <w:u w:val="single"/>
        </w:rPr>
        <w:t>Průběžná zpráva o plnění Strategie komunitně vedeného místního rozvoje místní akční skupiny Stolové hory pro období 2014-2020</w:t>
      </w:r>
    </w:p>
    <w:p w14:paraId="65B26B26" w14:textId="77777777" w:rsidR="00922D4A" w:rsidRPr="00A50320" w:rsidRDefault="00922D4A" w:rsidP="00A50320">
      <w:pPr>
        <w:rPr>
          <w:rFonts w:cstheme="minorHAnsi"/>
          <w:sz w:val="32"/>
          <w:szCs w:val="32"/>
        </w:rPr>
      </w:pPr>
    </w:p>
    <w:p w14:paraId="08C57CB5" w14:textId="142ADFF7" w:rsidR="00922D4A" w:rsidRPr="00A50320" w:rsidRDefault="00183E2D" w:rsidP="00A5032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</w:t>
      </w:r>
      <w:r w:rsidR="00922D4A" w:rsidRPr="00A50320">
        <w:rPr>
          <w:rFonts w:cstheme="minorHAnsi"/>
          <w:sz w:val="32"/>
          <w:szCs w:val="32"/>
        </w:rPr>
        <w:t>. pololetí 20</w:t>
      </w:r>
      <w:r>
        <w:rPr>
          <w:rFonts w:cstheme="minorHAnsi"/>
          <w:sz w:val="32"/>
          <w:szCs w:val="32"/>
        </w:rPr>
        <w:t>20</w:t>
      </w:r>
    </w:p>
    <w:bookmarkEnd w:id="0"/>
    <w:p w14:paraId="1B4DCE73" w14:textId="77777777" w:rsidR="00922D4A" w:rsidRPr="00A50320" w:rsidRDefault="00922D4A" w:rsidP="00A50320">
      <w:pPr>
        <w:rPr>
          <w:rFonts w:cstheme="minorHAnsi"/>
        </w:rPr>
      </w:pPr>
    </w:p>
    <w:p w14:paraId="12F5C914" w14:textId="77777777" w:rsidR="00922D4A" w:rsidRPr="00A50320" w:rsidRDefault="00922D4A" w:rsidP="00A50320">
      <w:pPr>
        <w:spacing w:after="0"/>
        <w:rPr>
          <w:rFonts w:cstheme="minorHAnsi"/>
        </w:rPr>
      </w:pPr>
      <w:r w:rsidRPr="00A50320">
        <w:rPr>
          <w:rFonts w:cstheme="minorHAnsi"/>
        </w:rPr>
        <w:br w:type="page"/>
      </w:r>
    </w:p>
    <w:p w14:paraId="7B8C595B" w14:textId="77777777" w:rsidR="00922D4A" w:rsidRPr="00A50320" w:rsidRDefault="00922D4A" w:rsidP="00A50320">
      <w:pPr>
        <w:pStyle w:val="Nadpis1"/>
        <w:keepLines w:val="0"/>
        <w:numPr>
          <w:ilvl w:val="0"/>
          <w:numId w:val="1"/>
        </w:numPr>
        <w:suppressAutoHyphens/>
        <w:spacing w:before="240" w:after="120" w:line="252" w:lineRule="auto"/>
        <w:jc w:val="both"/>
        <w:rPr>
          <w:rFonts w:asciiTheme="minorHAnsi" w:hAnsiTheme="minorHAnsi" w:cstheme="minorHAnsi"/>
          <w:b w:val="0"/>
        </w:rPr>
      </w:pPr>
      <w:bookmarkStart w:id="1" w:name="_Toc465767394"/>
      <w:bookmarkStart w:id="2" w:name="_Toc487635591"/>
      <w:bookmarkStart w:id="3" w:name="_Toc45093799"/>
      <w:bookmarkStart w:id="4" w:name="__DdeLink__2378_1479630718"/>
      <w:bookmarkEnd w:id="1"/>
      <w:r w:rsidRPr="00A50320">
        <w:rPr>
          <w:rFonts w:asciiTheme="minorHAnsi" w:hAnsiTheme="minorHAnsi" w:cstheme="minorHAnsi"/>
        </w:rPr>
        <w:lastRenderedPageBreak/>
        <w:t>Identifikace – číslo zprávy (číslo strategie/pořadí zprávy)</w:t>
      </w:r>
      <w:bookmarkEnd w:id="2"/>
      <w:bookmarkEnd w:id="3"/>
    </w:p>
    <w:p w14:paraId="524CFFAE" w14:textId="77777777" w:rsidR="00922D4A" w:rsidRPr="00A50320" w:rsidRDefault="00922D4A" w:rsidP="00A50320">
      <w:pPr>
        <w:rPr>
          <w:rStyle w:val="datalabel"/>
          <w:rFonts w:cstheme="minorHAnsi"/>
        </w:rPr>
      </w:pPr>
      <w:r w:rsidRPr="00A50320">
        <w:rPr>
          <w:rFonts w:cstheme="minorHAnsi"/>
        </w:rPr>
        <w:t xml:space="preserve">Strategie č.: </w:t>
      </w:r>
      <w:r w:rsidRPr="00A50320">
        <w:rPr>
          <w:rStyle w:val="datalabel"/>
          <w:rFonts w:cstheme="minorHAnsi"/>
        </w:rPr>
        <w:t>CLLD_16_01_092</w:t>
      </w:r>
    </w:p>
    <w:p w14:paraId="6EF9875B" w14:textId="19B4B690" w:rsidR="00922D4A" w:rsidRPr="00A50320" w:rsidRDefault="00922D4A" w:rsidP="00A50320">
      <w:pPr>
        <w:rPr>
          <w:rStyle w:val="datalabel"/>
          <w:rFonts w:cstheme="minorHAnsi"/>
        </w:rPr>
      </w:pPr>
      <w:r w:rsidRPr="00A50320">
        <w:rPr>
          <w:rStyle w:val="datalabel"/>
          <w:rFonts w:cstheme="minorHAnsi"/>
        </w:rPr>
        <w:t>Pořadí zprávy: 0</w:t>
      </w:r>
      <w:r w:rsidR="00AC4D7A">
        <w:rPr>
          <w:rStyle w:val="datalabel"/>
          <w:rFonts w:cstheme="minorHAnsi"/>
        </w:rPr>
        <w:t>7</w:t>
      </w:r>
    </w:p>
    <w:p w14:paraId="75CAA365" w14:textId="749CD7AF" w:rsidR="00922D4A" w:rsidRPr="00A50320" w:rsidRDefault="00922D4A" w:rsidP="00A50320">
      <w:pPr>
        <w:rPr>
          <w:rFonts w:cstheme="minorHAnsi"/>
        </w:rPr>
      </w:pPr>
      <w:r w:rsidRPr="00A50320">
        <w:rPr>
          <w:rStyle w:val="datalabel"/>
          <w:rFonts w:cstheme="minorHAnsi"/>
        </w:rPr>
        <w:t>Číslo zprávy: CLLD_16_01_092_0</w:t>
      </w:r>
      <w:r w:rsidR="00AC4D7A">
        <w:rPr>
          <w:rStyle w:val="datalabel"/>
          <w:rFonts w:cstheme="minorHAnsi"/>
        </w:rPr>
        <w:t>7</w:t>
      </w:r>
    </w:p>
    <w:p w14:paraId="79EB44E9" w14:textId="77777777" w:rsidR="00922D4A" w:rsidRPr="00A50320" w:rsidRDefault="00922D4A" w:rsidP="00A50320">
      <w:pPr>
        <w:pStyle w:val="Nadpis1"/>
        <w:keepLines w:val="0"/>
        <w:numPr>
          <w:ilvl w:val="0"/>
          <w:numId w:val="1"/>
        </w:numPr>
        <w:suppressAutoHyphens/>
        <w:spacing w:before="240" w:after="120" w:line="252" w:lineRule="auto"/>
        <w:jc w:val="both"/>
        <w:rPr>
          <w:rFonts w:asciiTheme="minorHAnsi" w:hAnsiTheme="minorHAnsi" w:cstheme="minorHAnsi"/>
          <w:b w:val="0"/>
        </w:rPr>
      </w:pPr>
      <w:bookmarkStart w:id="5" w:name="_Toc487635592"/>
      <w:bookmarkStart w:id="6" w:name="_Toc45093800"/>
      <w:r w:rsidRPr="00A50320">
        <w:rPr>
          <w:rFonts w:asciiTheme="minorHAnsi" w:hAnsiTheme="minorHAnsi" w:cstheme="minorHAnsi"/>
        </w:rPr>
        <w:t>Identifikace nositele strategie (výběr z číselníku)</w:t>
      </w:r>
      <w:bookmarkEnd w:id="5"/>
      <w:bookmarkEnd w:id="6"/>
    </w:p>
    <w:p w14:paraId="51BF9C26" w14:textId="77777777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Místní akční skupina Stolové hory, z. s.</w:t>
      </w:r>
    </w:p>
    <w:p w14:paraId="3ED6413C" w14:textId="77777777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Masarykovo náměstí 98, 549 54, Police nad Metují</w:t>
      </w:r>
    </w:p>
    <w:p w14:paraId="3C91760F" w14:textId="77777777" w:rsidR="00922D4A" w:rsidRPr="00A50320" w:rsidRDefault="00922D4A" w:rsidP="00A50320">
      <w:pPr>
        <w:pStyle w:val="Nadpis1"/>
        <w:keepLines w:val="0"/>
        <w:numPr>
          <w:ilvl w:val="0"/>
          <w:numId w:val="1"/>
        </w:numPr>
        <w:suppressAutoHyphens/>
        <w:spacing w:before="240" w:after="120" w:line="252" w:lineRule="auto"/>
        <w:jc w:val="both"/>
        <w:rPr>
          <w:rFonts w:asciiTheme="minorHAnsi" w:hAnsiTheme="minorHAnsi" w:cstheme="minorHAnsi"/>
          <w:b w:val="0"/>
        </w:rPr>
      </w:pPr>
      <w:bookmarkStart w:id="7" w:name="_Toc487635593"/>
      <w:bookmarkStart w:id="8" w:name="_Toc45093801"/>
      <w:r w:rsidRPr="00A50320">
        <w:rPr>
          <w:rFonts w:asciiTheme="minorHAnsi" w:hAnsiTheme="minorHAnsi" w:cstheme="minorHAnsi"/>
        </w:rPr>
        <w:t>Informace o zprávě</w:t>
      </w:r>
      <w:bookmarkEnd w:id="7"/>
      <w:bookmarkEnd w:id="8"/>
    </w:p>
    <w:p w14:paraId="336B006E" w14:textId="6CBB21B5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 xml:space="preserve">Sledované období: 1. </w:t>
      </w:r>
      <w:r w:rsidR="00AC4D7A">
        <w:rPr>
          <w:rFonts w:cstheme="minorHAnsi"/>
        </w:rPr>
        <w:t>1</w:t>
      </w:r>
      <w:r w:rsidRPr="00A50320">
        <w:rPr>
          <w:rFonts w:cstheme="minorHAnsi"/>
        </w:rPr>
        <w:t>. 20</w:t>
      </w:r>
      <w:r w:rsidR="00AC4D7A">
        <w:rPr>
          <w:rFonts w:cstheme="minorHAnsi"/>
        </w:rPr>
        <w:t>20</w:t>
      </w:r>
      <w:r w:rsidRPr="00A50320">
        <w:rPr>
          <w:rFonts w:cstheme="minorHAnsi"/>
        </w:rPr>
        <w:t xml:space="preserve"> – 3</w:t>
      </w:r>
      <w:r w:rsidR="00AC4D7A">
        <w:rPr>
          <w:rFonts w:cstheme="minorHAnsi"/>
        </w:rPr>
        <w:t>0</w:t>
      </w:r>
      <w:r w:rsidRPr="00A50320">
        <w:rPr>
          <w:rFonts w:cstheme="minorHAnsi"/>
        </w:rPr>
        <w:t xml:space="preserve">. </w:t>
      </w:r>
      <w:r w:rsidR="00AC4D7A">
        <w:rPr>
          <w:rFonts w:cstheme="minorHAnsi"/>
        </w:rPr>
        <w:t>6</w:t>
      </w:r>
      <w:r w:rsidRPr="00A50320">
        <w:rPr>
          <w:rFonts w:cstheme="minorHAnsi"/>
        </w:rPr>
        <w:t>. 20</w:t>
      </w:r>
      <w:r w:rsidR="00AC4D7A">
        <w:rPr>
          <w:rFonts w:cstheme="minorHAnsi"/>
        </w:rPr>
        <w:t>20</w:t>
      </w:r>
    </w:p>
    <w:p w14:paraId="2AFC53C7" w14:textId="77777777" w:rsidR="00922D4A" w:rsidRPr="00A50320" w:rsidRDefault="00922D4A" w:rsidP="00A50320">
      <w:pPr>
        <w:pStyle w:val="Nadpis1"/>
        <w:keepLines w:val="0"/>
        <w:numPr>
          <w:ilvl w:val="0"/>
          <w:numId w:val="1"/>
        </w:numPr>
        <w:suppressAutoHyphens/>
        <w:spacing w:before="240" w:after="120" w:line="252" w:lineRule="auto"/>
        <w:jc w:val="both"/>
        <w:rPr>
          <w:rFonts w:asciiTheme="minorHAnsi" w:hAnsiTheme="minorHAnsi" w:cstheme="minorHAnsi"/>
          <w:b w:val="0"/>
        </w:rPr>
      </w:pPr>
      <w:bookmarkStart w:id="9" w:name="_Toc487635594"/>
      <w:bookmarkStart w:id="10" w:name="_Toc45093802"/>
      <w:r w:rsidRPr="00A50320">
        <w:rPr>
          <w:rFonts w:asciiTheme="minorHAnsi" w:hAnsiTheme="minorHAnsi" w:cstheme="minorHAnsi"/>
        </w:rPr>
        <w:t>Kontaktní údaje ve věci zprávy</w:t>
      </w:r>
      <w:bookmarkEnd w:id="9"/>
      <w:bookmarkEnd w:id="10"/>
    </w:p>
    <w:p w14:paraId="2D26CEA3" w14:textId="77777777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Ing. Mgr. Pavel Rejchrt, vedoucí pracovník pro realizaci SCLLD</w:t>
      </w:r>
    </w:p>
    <w:p w14:paraId="44D218C8" w14:textId="77777777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 xml:space="preserve">tel.: </w:t>
      </w:r>
      <w:r w:rsidR="00371B24" w:rsidRPr="00A50320">
        <w:rPr>
          <w:rFonts w:cstheme="minorHAnsi"/>
        </w:rPr>
        <w:t>775 044 622</w:t>
      </w:r>
    </w:p>
    <w:p w14:paraId="4B0D9B21" w14:textId="77777777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 xml:space="preserve">email: </w:t>
      </w:r>
      <w:hyperlink r:id="rId9" w:history="1">
        <w:r w:rsidRPr="00A50320">
          <w:rPr>
            <w:rStyle w:val="Hypertextovodkaz"/>
            <w:rFonts w:cstheme="minorHAnsi"/>
          </w:rPr>
          <w:t>rejchrt.masstolovehory@gmail.com</w:t>
        </w:r>
      </w:hyperlink>
    </w:p>
    <w:p w14:paraId="64051F19" w14:textId="77777777" w:rsidR="00922D4A" w:rsidRPr="00A50320" w:rsidRDefault="00922D4A" w:rsidP="00A50320">
      <w:pPr>
        <w:pStyle w:val="Nadpis1"/>
        <w:keepLines w:val="0"/>
        <w:numPr>
          <w:ilvl w:val="0"/>
          <w:numId w:val="1"/>
        </w:numPr>
        <w:suppressAutoHyphens/>
        <w:spacing w:before="240" w:after="120" w:line="252" w:lineRule="auto"/>
        <w:jc w:val="both"/>
        <w:rPr>
          <w:rFonts w:asciiTheme="minorHAnsi" w:hAnsiTheme="minorHAnsi" w:cstheme="minorHAnsi"/>
          <w:b w:val="0"/>
        </w:rPr>
      </w:pPr>
      <w:bookmarkStart w:id="11" w:name="_Toc487635595"/>
      <w:bookmarkStart w:id="12" w:name="_Toc45093803"/>
      <w:r w:rsidRPr="00A50320">
        <w:rPr>
          <w:rFonts w:asciiTheme="minorHAnsi" w:hAnsiTheme="minorHAnsi" w:cstheme="minorHAnsi"/>
        </w:rPr>
        <w:t>Základní informace o integrované strategii</w:t>
      </w:r>
      <w:bookmarkEnd w:id="11"/>
      <w:bookmarkEnd w:id="12"/>
    </w:p>
    <w:p w14:paraId="3386E151" w14:textId="77777777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 xml:space="preserve">Strategie komunitně vedeného místního rozvoje MAS Stolové hory, z. s., je uceleným dokumentem sloužícím k rozvoji regionu MAS Stolové hory. S pomocí potenciálu místních zdrojů metodou LEADER MAS propojuje své partnery a veškeré obyvatele regionu v možnostech tvorby projektových záměrů sloužících k rozvoji území a k naplňování společné komunitní práce. </w:t>
      </w:r>
    </w:p>
    <w:p w14:paraId="587EB518" w14:textId="77777777" w:rsidR="00922D4A" w:rsidRPr="00A50320" w:rsidRDefault="00922D4A" w:rsidP="00A50320">
      <w:pPr>
        <w:pStyle w:val="Nadpis1"/>
        <w:keepLines w:val="0"/>
        <w:numPr>
          <w:ilvl w:val="0"/>
          <w:numId w:val="1"/>
        </w:numPr>
        <w:suppressAutoHyphens/>
        <w:spacing w:before="240" w:after="120" w:line="252" w:lineRule="auto"/>
        <w:jc w:val="both"/>
        <w:rPr>
          <w:rFonts w:asciiTheme="minorHAnsi" w:hAnsiTheme="minorHAnsi" w:cstheme="minorHAnsi"/>
          <w:b w:val="0"/>
        </w:rPr>
      </w:pPr>
      <w:bookmarkStart w:id="13" w:name="_Toc45093804"/>
      <w:r w:rsidRPr="00A50320">
        <w:rPr>
          <w:rFonts w:asciiTheme="minorHAnsi" w:hAnsiTheme="minorHAnsi" w:cstheme="minorHAnsi"/>
        </w:rPr>
        <w:t>Strategie</w:t>
      </w:r>
      <w:bookmarkEnd w:id="13"/>
    </w:p>
    <w:p w14:paraId="0FF63D4D" w14:textId="77777777" w:rsidR="00922D4A" w:rsidRPr="00A50320" w:rsidRDefault="00922D4A" w:rsidP="00A50320">
      <w:pPr>
        <w:pStyle w:val="Nadpis2"/>
        <w:numPr>
          <w:ilvl w:val="1"/>
          <w:numId w:val="1"/>
        </w:numPr>
        <w:suppressAutoHyphens/>
        <w:spacing w:after="120" w:line="252" w:lineRule="auto"/>
        <w:jc w:val="both"/>
        <w:rPr>
          <w:rFonts w:asciiTheme="minorHAnsi" w:hAnsiTheme="minorHAnsi" w:cstheme="minorHAnsi"/>
        </w:rPr>
      </w:pPr>
      <w:bookmarkStart w:id="14" w:name="_Toc487635597"/>
      <w:bookmarkStart w:id="15" w:name="_Toc45093805"/>
      <w:r w:rsidRPr="00A50320">
        <w:rPr>
          <w:rFonts w:asciiTheme="minorHAnsi" w:hAnsiTheme="minorHAnsi" w:cstheme="minorHAnsi"/>
        </w:rPr>
        <w:t>Popis integrovaného nástroje</w:t>
      </w:r>
      <w:bookmarkEnd w:id="14"/>
      <w:bookmarkEnd w:id="15"/>
    </w:p>
    <w:p w14:paraId="749A75CE" w14:textId="77777777" w:rsidR="00922D4A" w:rsidRPr="00A50320" w:rsidRDefault="00922D4A" w:rsidP="00A50320">
      <w:pPr>
        <w:rPr>
          <w:rFonts w:cstheme="minorHAnsi"/>
        </w:rPr>
      </w:pPr>
      <w:bookmarkStart w:id="16" w:name="_Toc487635598"/>
      <w:r w:rsidRPr="00A50320">
        <w:rPr>
          <w:rFonts w:cstheme="minorHAnsi"/>
        </w:rPr>
        <w:t xml:space="preserve">Strategie komunitně vedeného místního rozvoje MAS Stolové hory, z. s., je uceleným dokumentem sloužícím k rozvoji regionu MAS Stolové hory. S pomocí potenciálu místních zdrojů metodou LEADER MAS propojuje své partnery a veškeré obyvatele regionu v možnostech tvorby projektových záměrů sloužících k rozvoji území a k naplňování společné komunitní práce. </w:t>
      </w:r>
    </w:p>
    <w:p w14:paraId="64A660EF" w14:textId="3DD00AB9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MAS Stolové hory s pomocí SCLLD a znalostí potenciálu území směřuje vývoj území k cílům a vizi, kterou stanovili aktéři podílející se na rozvoji území MAS Stolové hory. Vize říká, že území MAS Stolové hory je příjemným místem pro život svých obyvatel, respektujícím své přírodní a kulturní dědictví. Územím s dostatečně dostupnou veřejnou infrastrukturou a službami, nabízející pracovní uplatnění, místem s</w:t>
      </w:r>
      <w:r w:rsidR="00E70D8A">
        <w:rPr>
          <w:rFonts w:cstheme="minorHAnsi"/>
        </w:rPr>
        <w:t> </w:t>
      </w:r>
      <w:r w:rsidRPr="00A50320">
        <w:rPr>
          <w:rFonts w:cstheme="minorHAnsi"/>
        </w:rPr>
        <w:t xml:space="preserve">fungujícím podnikatelským prostředím, využívajícím také potenciál udržitelného cestovního ruchu, jímž území MAS disponuje. </w:t>
      </w:r>
    </w:p>
    <w:p w14:paraId="62806510" w14:textId="77777777" w:rsidR="00636A24" w:rsidRDefault="00636A24" w:rsidP="00A50320">
      <w:pPr>
        <w:rPr>
          <w:rFonts w:cstheme="minorHAnsi"/>
        </w:rPr>
      </w:pPr>
    </w:p>
    <w:p w14:paraId="5DE1AFD3" w14:textId="339E7F24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lastRenderedPageBreak/>
        <w:t>Proto mezi klíčové oblasti SCLLD patří:</w:t>
      </w:r>
    </w:p>
    <w:p w14:paraId="36232D49" w14:textId="77777777" w:rsidR="00922D4A" w:rsidRPr="00A50320" w:rsidRDefault="00922D4A" w:rsidP="00A50320">
      <w:pPr>
        <w:pStyle w:val="Odstavecseseznamem"/>
        <w:numPr>
          <w:ilvl w:val="0"/>
          <w:numId w:val="3"/>
        </w:numPr>
        <w:jc w:val="both"/>
        <w:rPr>
          <w:rFonts w:cstheme="minorHAnsi"/>
          <w:color w:val="auto"/>
        </w:rPr>
      </w:pPr>
      <w:r w:rsidRPr="00A50320">
        <w:rPr>
          <w:rFonts w:cstheme="minorHAnsi"/>
          <w:color w:val="auto"/>
        </w:rPr>
        <w:t>lidské zdroje,</w:t>
      </w:r>
    </w:p>
    <w:p w14:paraId="7E8D181E" w14:textId="77777777" w:rsidR="00922D4A" w:rsidRPr="00A50320" w:rsidRDefault="00922D4A" w:rsidP="00A50320">
      <w:pPr>
        <w:pStyle w:val="Odstavecseseznamem"/>
        <w:numPr>
          <w:ilvl w:val="0"/>
          <w:numId w:val="3"/>
        </w:numPr>
        <w:jc w:val="both"/>
        <w:rPr>
          <w:rFonts w:cstheme="minorHAnsi"/>
          <w:color w:val="auto"/>
        </w:rPr>
      </w:pPr>
      <w:r w:rsidRPr="00A50320">
        <w:rPr>
          <w:rFonts w:cstheme="minorHAnsi"/>
          <w:color w:val="auto"/>
        </w:rPr>
        <w:t>hospodářský rozvoj,</w:t>
      </w:r>
    </w:p>
    <w:p w14:paraId="05E3257F" w14:textId="77777777" w:rsidR="00922D4A" w:rsidRPr="00A50320" w:rsidRDefault="00922D4A" w:rsidP="00A50320">
      <w:pPr>
        <w:pStyle w:val="Odstavecseseznamem"/>
        <w:numPr>
          <w:ilvl w:val="0"/>
          <w:numId w:val="3"/>
        </w:numPr>
        <w:jc w:val="both"/>
        <w:rPr>
          <w:rFonts w:cstheme="minorHAnsi"/>
          <w:color w:val="auto"/>
        </w:rPr>
      </w:pPr>
      <w:r w:rsidRPr="00A50320">
        <w:rPr>
          <w:rFonts w:cstheme="minorHAnsi"/>
          <w:color w:val="auto"/>
        </w:rPr>
        <w:t>infrastruktura a životní prostředí a</w:t>
      </w:r>
    </w:p>
    <w:p w14:paraId="76223081" w14:textId="77777777" w:rsidR="00922D4A" w:rsidRPr="00A50320" w:rsidRDefault="00922D4A" w:rsidP="00A50320">
      <w:pPr>
        <w:pStyle w:val="Odstavecseseznamem"/>
        <w:numPr>
          <w:ilvl w:val="0"/>
          <w:numId w:val="3"/>
        </w:numPr>
        <w:jc w:val="both"/>
        <w:rPr>
          <w:rFonts w:cstheme="minorHAnsi"/>
          <w:color w:val="auto"/>
        </w:rPr>
      </w:pPr>
      <w:r w:rsidRPr="00A50320">
        <w:rPr>
          <w:rFonts w:cstheme="minorHAnsi"/>
          <w:color w:val="auto"/>
        </w:rPr>
        <w:t>život v MAS Stolové hory.</w:t>
      </w:r>
    </w:p>
    <w:p w14:paraId="18ABCDFC" w14:textId="77777777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SCLLD MAS Stolové hory je implementována v území MAS, které se rozkládá v mikroregionech Policka, Hronovska a Náchoda a zahrnuje celkem 14 obcí (Bezděkov nad Metují, Bukovice, Česká Metuje, Hronov, Machov, Náchod, Police nad Metují, Stárkov, Suchý Důl, Velké Petrovice, Velké Poříčí, Vysoká Srbská, Žďár nad Metují, Žďárky).</w:t>
      </w:r>
    </w:p>
    <w:p w14:paraId="1209FF9C" w14:textId="77777777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 xml:space="preserve">Nositelem SCLLD je MAS Stolové hory, z. s., se sídlem v Polici nad Metují a kanceláří ve Velkém Poříčí. Předsedou a statutárním orgánem MAS je město Police nad Metují, zastoupené místostarostou města Mgr. Jiřím Škopem. Vedoucím pracovníkem pro realizaci SCLLD je Ing. Mgr. Pavel Rejchrt. </w:t>
      </w:r>
    </w:p>
    <w:p w14:paraId="249FCCF4" w14:textId="77777777" w:rsidR="00922D4A" w:rsidRPr="00A50320" w:rsidRDefault="00922D4A" w:rsidP="00A50320">
      <w:pPr>
        <w:pStyle w:val="Nadpis2"/>
        <w:numPr>
          <w:ilvl w:val="1"/>
          <w:numId w:val="1"/>
        </w:numPr>
        <w:suppressAutoHyphens/>
        <w:spacing w:after="120" w:line="252" w:lineRule="auto"/>
        <w:jc w:val="both"/>
        <w:rPr>
          <w:rFonts w:asciiTheme="minorHAnsi" w:hAnsiTheme="minorHAnsi" w:cstheme="minorHAnsi"/>
        </w:rPr>
      </w:pPr>
      <w:bookmarkStart w:id="17" w:name="_Toc45093806"/>
      <w:r w:rsidRPr="00A50320">
        <w:rPr>
          <w:rFonts w:asciiTheme="minorHAnsi" w:hAnsiTheme="minorHAnsi" w:cstheme="minorHAnsi"/>
        </w:rPr>
        <w:t>Přehled vyhlášených výzev</w:t>
      </w:r>
      <w:bookmarkEnd w:id="17"/>
      <w:r w:rsidRPr="00A50320">
        <w:rPr>
          <w:rFonts w:asciiTheme="minorHAnsi" w:hAnsiTheme="minorHAnsi" w:cstheme="minorHAnsi"/>
        </w:rPr>
        <w:t xml:space="preserve"> </w:t>
      </w:r>
      <w:bookmarkEnd w:id="1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2"/>
        <w:gridCol w:w="5447"/>
        <w:gridCol w:w="1272"/>
        <w:gridCol w:w="1651"/>
      </w:tblGrid>
      <w:tr w:rsidR="00922D4A" w:rsidRPr="00A50320" w14:paraId="7DCA78F5" w14:textId="77777777" w:rsidTr="00AC13D5">
        <w:trPr>
          <w:trHeight w:val="216"/>
        </w:trPr>
        <w:tc>
          <w:tcPr>
            <w:tcW w:w="692" w:type="dxa"/>
          </w:tcPr>
          <w:p w14:paraId="218678D8" w14:textId="77777777" w:rsidR="00922D4A" w:rsidRPr="00A50320" w:rsidRDefault="00922D4A" w:rsidP="00A50320">
            <w:pPr>
              <w:rPr>
                <w:rFonts w:cstheme="minorHAnsi"/>
              </w:rPr>
            </w:pPr>
            <w:r w:rsidRPr="00A50320">
              <w:rPr>
                <w:rFonts w:cstheme="minorHAnsi"/>
              </w:rPr>
              <w:t>OP</w:t>
            </w:r>
          </w:p>
        </w:tc>
        <w:tc>
          <w:tcPr>
            <w:tcW w:w="5447" w:type="dxa"/>
          </w:tcPr>
          <w:p w14:paraId="3ED6C5E5" w14:textId="77777777" w:rsidR="00922D4A" w:rsidRPr="00A50320" w:rsidRDefault="00922D4A" w:rsidP="00A50320">
            <w:pPr>
              <w:rPr>
                <w:rFonts w:cstheme="minorHAnsi"/>
              </w:rPr>
            </w:pPr>
            <w:r w:rsidRPr="00A50320">
              <w:rPr>
                <w:rFonts w:cstheme="minorHAnsi"/>
              </w:rPr>
              <w:t>Název a číslo výzvy</w:t>
            </w:r>
          </w:p>
        </w:tc>
        <w:tc>
          <w:tcPr>
            <w:tcW w:w="1272" w:type="dxa"/>
          </w:tcPr>
          <w:p w14:paraId="5072AA59" w14:textId="77777777" w:rsidR="00922D4A" w:rsidRPr="00A50320" w:rsidRDefault="00922D4A" w:rsidP="00A50320">
            <w:pPr>
              <w:rPr>
                <w:rFonts w:cstheme="minorHAnsi"/>
              </w:rPr>
            </w:pPr>
            <w:r w:rsidRPr="00A50320">
              <w:rPr>
                <w:rFonts w:cstheme="minorHAnsi"/>
              </w:rPr>
              <w:t>datum zahájení příjmu žádostí</w:t>
            </w:r>
          </w:p>
        </w:tc>
        <w:tc>
          <w:tcPr>
            <w:tcW w:w="1651" w:type="dxa"/>
          </w:tcPr>
          <w:p w14:paraId="59FDEF19" w14:textId="77777777" w:rsidR="00922D4A" w:rsidRPr="00A50320" w:rsidRDefault="00922D4A" w:rsidP="00A50320">
            <w:pPr>
              <w:rPr>
                <w:rFonts w:cstheme="minorHAnsi"/>
              </w:rPr>
            </w:pPr>
            <w:r w:rsidRPr="00A50320">
              <w:rPr>
                <w:rFonts w:cstheme="minorHAnsi"/>
              </w:rPr>
              <w:t>datum ukončení příjmu žádostí</w:t>
            </w:r>
          </w:p>
        </w:tc>
      </w:tr>
      <w:tr w:rsidR="00371B24" w:rsidRPr="00A50320" w14:paraId="35FDED2B" w14:textId="77777777" w:rsidTr="00AC13D5">
        <w:trPr>
          <w:trHeight w:val="216"/>
        </w:trPr>
        <w:tc>
          <w:tcPr>
            <w:tcW w:w="692" w:type="dxa"/>
          </w:tcPr>
          <w:p w14:paraId="5B8F37E7" w14:textId="77777777" w:rsidR="00371B24" w:rsidRPr="00A50320" w:rsidRDefault="00371B24" w:rsidP="00A50320">
            <w:pPr>
              <w:rPr>
                <w:rFonts w:cstheme="minorHAnsi"/>
              </w:rPr>
            </w:pPr>
            <w:r w:rsidRPr="00A50320">
              <w:rPr>
                <w:rFonts w:cstheme="minorHAnsi"/>
              </w:rPr>
              <w:t>IROP</w:t>
            </w:r>
          </w:p>
        </w:tc>
        <w:tc>
          <w:tcPr>
            <w:tcW w:w="5447" w:type="dxa"/>
          </w:tcPr>
          <w:p w14:paraId="30D43A7E" w14:textId="0F5FECA4" w:rsidR="00371B24" w:rsidRPr="00A50320" w:rsidRDefault="00AC4D7A" w:rsidP="00A50320">
            <w:pPr>
              <w:rPr>
                <w:rFonts w:cstheme="minorHAnsi"/>
              </w:rPr>
            </w:pPr>
            <w:r>
              <w:rPr>
                <w:rFonts w:cstheme="minorHAnsi"/>
              </w:rPr>
              <w:t>žádná výzva nebyla v tomto období vyhlášena</w:t>
            </w:r>
            <w:r w:rsidR="00371B24" w:rsidRPr="00A50320">
              <w:rPr>
                <w:rFonts w:cstheme="minorHAnsi"/>
              </w:rPr>
              <w:t xml:space="preserve"> </w:t>
            </w:r>
          </w:p>
        </w:tc>
        <w:tc>
          <w:tcPr>
            <w:tcW w:w="1272" w:type="dxa"/>
          </w:tcPr>
          <w:p w14:paraId="58D4C093" w14:textId="7B738602" w:rsidR="00371B24" w:rsidRPr="00A50320" w:rsidRDefault="00AC4D7A" w:rsidP="00A50320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651" w:type="dxa"/>
          </w:tcPr>
          <w:p w14:paraId="74ECA835" w14:textId="178829E3" w:rsidR="00371B24" w:rsidRPr="00A50320" w:rsidRDefault="00AC4D7A" w:rsidP="00A50320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BD424F" w:rsidRPr="00A50320" w14:paraId="0C78CF4B" w14:textId="77777777" w:rsidTr="00AC13D5">
        <w:trPr>
          <w:trHeight w:val="216"/>
        </w:trPr>
        <w:tc>
          <w:tcPr>
            <w:tcW w:w="692" w:type="dxa"/>
          </w:tcPr>
          <w:p w14:paraId="24EC18E6" w14:textId="4E839525" w:rsidR="00BD424F" w:rsidRPr="00A50320" w:rsidRDefault="00BD424F" w:rsidP="00A50320">
            <w:pPr>
              <w:rPr>
                <w:rFonts w:cstheme="minorHAnsi"/>
              </w:rPr>
            </w:pPr>
            <w:r w:rsidRPr="00A50320">
              <w:rPr>
                <w:rFonts w:cstheme="minorHAnsi"/>
              </w:rPr>
              <w:t>OPŽP</w:t>
            </w:r>
          </w:p>
        </w:tc>
        <w:tc>
          <w:tcPr>
            <w:tcW w:w="5447" w:type="dxa"/>
          </w:tcPr>
          <w:p w14:paraId="1083FC5C" w14:textId="4BD2C0F5" w:rsidR="00BD424F" w:rsidRPr="00A50320" w:rsidRDefault="00AC4D7A" w:rsidP="00A50320">
            <w:pPr>
              <w:rPr>
                <w:rFonts w:cstheme="minorHAnsi"/>
              </w:rPr>
            </w:pPr>
            <w:r>
              <w:rPr>
                <w:rFonts w:cstheme="minorHAnsi"/>
              </w:rPr>
              <w:t>žádná výzva nebyla v tomto období vyhlášena</w:t>
            </w:r>
          </w:p>
        </w:tc>
        <w:tc>
          <w:tcPr>
            <w:tcW w:w="1272" w:type="dxa"/>
          </w:tcPr>
          <w:p w14:paraId="32750FDE" w14:textId="7DDEECE5" w:rsidR="00BD424F" w:rsidRPr="00A50320" w:rsidRDefault="00AC4D7A" w:rsidP="00A50320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651" w:type="dxa"/>
          </w:tcPr>
          <w:p w14:paraId="4FEE8533" w14:textId="126C93AC" w:rsidR="00BD424F" w:rsidRPr="00A50320" w:rsidRDefault="00AC4D7A" w:rsidP="00A50320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B216B4" w:rsidRPr="00A50320" w14:paraId="73ABB501" w14:textId="77777777" w:rsidTr="00AC13D5">
        <w:trPr>
          <w:trHeight w:val="216"/>
        </w:trPr>
        <w:tc>
          <w:tcPr>
            <w:tcW w:w="692" w:type="dxa"/>
          </w:tcPr>
          <w:p w14:paraId="024FDC02" w14:textId="7156AFF3" w:rsidR="00B216B4" w:rsidRPr="00A50320" w:rsidRDefault="00B216B4" w:rsidP="00A50320">
            <w:pPr>
              <w:rPr>
                <w:rFonts w:cstheme="minorHAnsi"/>
              </w:rPr>
            </w:pPr>
            <w:r w:rsidRPr="00A50320">
              <w:rPr>
                <w:rFonts w:cstheme="minorHAnsi"/>
              </w:rPr>
              <w:t>OPZ</w:t>
            </w:r>
          </w:p>
        </w:tc>
        <w:tc>
          <w:tcPr>
            <w:tcW w:w="5447" w:type="dxa"/>
          </w:tcPr>
          <w:p w14:paraId="4CB7F98A" w14:textId="38E99314" w:rsidR="00B216B4" w:rsidRPr="00A50320" w:rsidRDefault="00AC4D7A" w:rsidP="00A50320">
            <w:pPr>
              <w:rPr>
                <w:rFonts w:cstheme="minorHAnsi"/>
              </w:rPr>
            </w:pPr>
            <w:r>
              <w:rPr>
                <w:rFonts w:cstheme="minorHAnsi"/>
              </w:rPr>
              <w:t>žádná výzva nebyla v tomto období vyhlášena</w:t>
            </w:r>
          </w:p>
        </w:tc>
        <w:tc>
          <w:tcPr>
            <w:tcW w:w="1272" w:type="dxa"/>
          </w:tcPr>
          <w:p w14:paraId="48ED018B" w14:textId="18C3142C" w:rsidR="00B216B4" w:rsidRPr="00A50320" w:rsidRDefault="00AC4D7A" w:rsidP="00A50320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651" w:type="dxa"/>
          </w:tcPr>
          <w:p w14:paraId="47611D3E" w14:textId="32ACE278" w:rsidR="00B216B4" w:rsidRPr="00A50320" w:rsidRDefault="00AC4D7A" w:rsidP="00A50320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B216B4" w:rsidRPr="00A50320" w14:paraId="458CC8BC" w14:textId="77777777" w:rsidTr="00AC13D5">
        <w:trPr>
          <w:trHeight w:val="216"/>
        </w:trPr>
        <w:tc>
          <w:tcPr>
            <w:tcW w:w="692" w:type="dxa"/>
          </w:tcPr>
          <w:p w14:paraId="51907632" w14:textId="1942191B" w:rsidR="00B216B4" w:rsidRPr="00A50320" w:rsidRDefault="00B216B4" w:rsidP="00B216B4">
            <w:pPr>
              <w:rPr>
                <w:rFonts w:cstheme="minorHAnsi"/>
              </w:rPr>
            </w:pPr>
            <w:r w:rsidRPr="00A50320">
              <w:rPr>
                <w:rFonts w:cstheme="minorHAnsi"/>
              </w:rPr>
              <w:t>PRV</w:t>
            </w:r>
          </w:p>
        </w:tc>
        <w:tc>
          <w:tcPr>
            <w:tcW w:w="5447" w:type="dxa"/>
          </w:tcPr>
          <w:p w14:paraId="2E133E8C" w14:textId="64F6F668" w:rsidR="00B216B4" w:rsidRPr="00A50320" w:rsidRDefault="00AC4D7A" w:rsidP="00B216B4">
            <w:pPr>
              <w:rPr>
                <w:rFonts w:cstheme="minorHAnsi"/>
              </w:rPr>
            </w:pPr>
            <w:r w:rsidRPr="00A50320">
              <w:rPr>
                <w:rFonts w:cstheme="minorHAnsi"/>
              </w:rPr>
              <w:t xml:space="preserve">Výzva MAS č. </w:t>
            </w:r>
            <w:r>
              <w:rPr>
                <w:rFonts w:cstheme="minorHAnsi"/>
              </w:rPr>
              <w:t>4</w:t>
            </w:r>
            <w:r w:rsidRPr="00A50320">
              <w:rPr>
                <w:rFonts w:cstheme="minorHAnsi"/>
              </w:rPr>
              <w:t xml:space="preserve"> k předkládání Žádostí o podporu v rámci operace 19.2.1. Programu rozvoje venkova na období 2014-2020</w:t>
            </w:r>
          </w:p>
        </w:tc>
        <w:tc>
          <w:tcPr>
            <w:tcW w:w="1272" w:type="dxa"/>
          </w:tcPr>
          <w:p w14:paraId="3353474B" w14:textId="46E1FE1A" w:rsidR="00B216B4" w:rsidRPr="00A50320" w:rsidRDefault="00AC4D7A" w:rsidP="00B216B4">
            <w:pPr>
              <w:rPr>
                <w:rFonts w:cstheme="minorHAnsi"/>
              </w:rPr>
            </w:pPr>
            <w:r>
              <w:rPr>
                <w:rFonts w:cstheme="minorHAnsi"/>
              </w:rPr>
              <w:t>16. 3. 2020</w:t>
            </w:r>
          </w:p>
        </w:tc>
        <w:tc>
          <w:tcPr>
            <w:tcW w:w="1651" w:type="dxa"/>
          </w:tcPr>
          <w:p w14:paraId="1CE2D832" w14:textId="49A89E62" w:rsidR="00B216B4" w:rsidRPr="00A50320" w:rsidRDefault="00AC4D7A" w:rsidP="00B216B4">
            <w:pPr>
              <w:rPr>
                <w:rFonts w:cstheme="minorHAnsi"/>
              </w:rPr>
            </w:pPr>
            <w:r>
              <w:rPr>
                <w:rFonts w:cstheme="minorHAnsi"/>
              </w:rPr>
              <w:t>18. 8. 2020</w:t>
            </w:r>
          </w:p>
        </w:tc>
      </w:tr>
    </w:tbl>
    <w:p w14:paraId="7E368AD3" w14:textId="77777777" w:rsidR="00922D4A" w:rsidRPr="00A50320" w:rsidRDefault="00922D4A" w:rsidP="00A50320">
      <w:pPr>
        <w:rPr>
          <w:rFonts w:cstheme="minorHAnsi"/>
        </w:rPr>
      </w:pPr>
    </w:p>
    <w:p w14:paraId="0D78C847" w14:textId="77777777" w:rsidR="00922D4A" w:rsidRPr="00A50320" w:rsidRDefault="00922D4A" w:rsidP="00A50320">
      <w:pPr>
        <w:pStyle w:val="Nadpis2"/>
        <w:numPr>
          <w:ilvl w:val="1"/>
          <w:numId w:val="1"/>
        </w:numPr>
        <w:suppressAutoHyphens/>
        <w:spacing w:after="120" w:line="252" w:lineRule="auto"/>
        <w:jc w:val="both"/>
        <w:rPr>
          <w:rFonts w:asciiTheme="minorHAnsi" w:hAnsiTheme="minorHAnsi" w:cstheme="minorHAnsi"/>
        </w:rPr>
      </w:pPr>
      <w:bookmarkStart w:id="18" w:name="_Toc487635599"/>
      <w:bookmarkStart w:id="19" w:name="_Toc45093807"/>
      <w:r w:rsidRPr="00A50320">
        <w:rPr>
          <w:rFonts w:asciiTheme="minorHAnsi" w:hAnsiTheme="minorHAnsi" w:cstheme="minorHAnsi"/>
        </w:rPr>
        <w:t>Informace o věcném pokroku v realizaci integrované strategie</w:t>
      </w:r>
      <w:bookmarkEnd w:id="18"/>
      <w:bookmarkEnd w:id="19"/>
    </w:p>
    <w:p w14:paraId="6DA7F693" w14:textId="48599A42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V</w:t>
      </w:r>
      <w:r w:rsidR="00D45C23">
        <w:rPr>
          <w:rFonts w:cstheme="minorHAnsi"/>
        </w:rPr>
        <w:t> 1. pololetí roku 2020</w:t>
      </w:r>
      <w:r w:rsidRPr="00A50320">
        <w:rPr>
          <w:rFonts w:cstheme="minorHAnsi"/>
        </w:rPr>
        <w:t xml:space="preserve"> MAS pokračovala ve vyhlašování a administraci výzev, pořádala semináře pro žadatele i příjemce, poskytovala konzultace proj</w:t>
      </w:r>
      <w:r w:rsidR="00636A24">
        <w:rPr>
          <w:rFonts w:cstheme="minorHAnsi"/>
        </w:rPr>
        <w:t>ektových</w:t>
      </w:r>
      <w:r w:rsidRPr="00A50320">
        <w:rPr>
          <w:rFonts w:cstheme="minorHAnsi"/>
        </w:rPr>
        <w:t xml:space="preserve"> záměrů aj.</w:t>
      </w:r>
    </w:p>
    <w:p w14:paraId="4D4039CE" w14:textId="52077829" w:rsidR="00721873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 xml:space="preserve">V rámci IROP MAS ve sledovaném období </w:t>
      </w:r>
      <w:r w:rsidR="00B55878">
        <w:rPr>
          <w:rFonts w:cstheme="minorHAnsi"/>
        </w:rPr>
        <w:t xml:space="preserve">dokončila hodnocení projektů </w:t>
      </w:r>
      <w:r w:rsidRPr="00A50320">
        <w:rPr>
          <w:rFonts w:cstheme="minorHAnsi"/>
        </w:rPr>
        <w:t xml:space="preserve">u </w:t>
      </w:r>
      <w:r w:rsidR="00AC4D7A">
        <w:rPr>
          <w:rFonts w:cstheme="minorHAnsi"/>
        </w:rPr>
        <w:t>své výzvy č. 12</w:t>
      </w:r>
      <w:r w:rsidRPr="00A50320">
        <w:rPr>
          <w:rFonts w:cstheme="minorHAnsi"/>
        </w:rPr>
        <w:t xml:space="preserve">. </w:t>
      </w:r>
      <w:r w:rsidR="00AC4D7A">
        <w:rPr>
          <w:rFonts w:cstheme="minorHAnsi"/>
        </w:rPr>
        <w:t xml:space="preserve">Tato výzva byla zaměřena na udržitelnou a bezpečnou dopravu (stejnojmenné opatření). Do výzvy se přihlásilo 5 projektů. </w:t>
      </w:r>
      <w:r w:rsidR="00FA426D">
        <w:rPr>
          <w:rFonts w:cstheme="minorHAnsi"/>
        </w:rPr>
        <w:t>Na konci sledovaného období se nacházely ve stavech PP25a – Žádost o podporu splnila podmínky způsobilosti k financování po doplnění (2×), PP24a – Žádost o podporu splnila podmínky způsobilosti k financování (1×), PP27a – Žádost o podporu doporučená k financování (1×), PP27b – Žádost o podporu doplněná k financování po doplnění (1×).</w:t>
      </w:r>
    </w:p>
    <w:p w14:paraId="42CE9346" w14:textId="7F7127F2" w:rsidR="002523F9" w:rsidRPr="00A50320" w:rsidRDefault="002523F9" w:rsidP="00A50320">
      <w:pPr>
        <w:rPr>
          <w:rFonts w:cstheme="minorHAnsi"/>
        </w:rPr>
      </w:pPr>
      <w:r w:rsidRPr="00A50320">
        <w:rPr>
          <w:rFonts w:cstheme="minorHAnsi"/>
        </w:rPr>
        <w:t xml:space="preserve">Ve sledovaném období MAS </w:t>
      </w:r>
      <w:r w:rsidR="00FA426D">
        <w:rPr>
          <w:rFonts w:cstheme="minorHAnsi"/>
        </w:rPr>
        <w:t>ne</w:t>
      </w:r>
      <w:r w:rsidRPr="00A50320">
        <w:rPr>
          <w:rFonts w:cstheme="minorHAnsi"/>
        </w:rPr>
        <w:t xml:space="preserve">vyhlásila </w:t>
      </w:r>
      <w:r w:rsidR="00FA426D">
        <w:rPr>
          <w:rFonts w:cstheme="minorHAnsi"/>
        </w:rPr>
        <w:t>žádnou výzvu v IROP</w:t>
      </w:r>
      <w:r w:rsidRPr="00A50320">
        <w:rPr>
          <w:rFonts w:cstheme="minorHAnsi"/>
        </w:rPr>
        <w:t xml:space="preserve">. </w:t>
      </w:r>
    </w:p>
    <w:p w14:paraId="3E2F3FE2" w14:textId="4637EC10" w:rsidR="008C08E6" w:rsidRPr="00A50320" w:rsidRDefault="008C08E6" w:rsidP="008C08E6">
      <w:pPr>
        <w:rPr>
          <w:rFonts w:cstheme="minorHAnsi"/>
        </w:rPr>
      </w:pPr>
      <w:r w:rsidRPr="00A50320">
        <w:rPr>
          <w:rFonts w:cstheme="minorHAnsi"/>
        </w:rPr>
        <w:lastRenderedPageBreak/>
        <w:t xml:space="preserve">V rámci PRV MAS ve sledovaném období vyhlásila výzvu, která byla zaměřena celkem na </w:t>
      </w:r>
      <w:r>
        <w:rPr>
          <w:rFonts w:cstheme="minorHAnsi"/>
        </w:rPr>
        <w:t>tři</w:t>
      </w:r>
      <w:r w:rsidRPr="00A50320">
        <w:rPr>
          <w:rFonts w:cstheme="minorHAnsi"/>
        </w:rPr>
        <w:t xml:space="preserve"> fiche v opatření 19.2.1: </w:t>
      </w:r>
    </w:p>
    <w:p w14:paraId="35B28A4F" w14:textId="77777777" w:rsidR="008C08E6" w:rsidRPr="00636A24" w:rsidRDefault="008C08E6" w:rsidP="008C08E6">
      <w:pPr>
        <w:pStyle w:val="Odstavecseseznamem"/>
        <w:numPr>
          <w:ilvl w:val="0"/>
          <w:numId w:val="5"/>
        </w:numPr>
        <w:jc w:val="both"/>
        <w:rPr>
          <w:rFonts w:cstheme="minorHAnsi"/>
          <w:sz w:val="22"/>
          <w:szCs w:val="22"/>
        </w:rPr>
      </w:pPr>
      <w:r w:rsidRPr="00636A24">
        <w:rPr>
          <w:rFonts w:cstheme="minorHAnsi"/>
          <w:sz w:val="22"/>
          <w:szCs w:val="22"/>
        </w:rPr>
        <w:t>F1 – 3.1 Investice do zemědělských podniků</w:t>
      </w:r>
    </w:p>
    <w:p w14:paraId="09334D5F" w14:textId="77777777" w:rsidR="008C08E6" w:rsidRPr="00636A24" w:rsidRDefault="008C08E6" w:rsidP="008C08E6">
      <w:pPr>
        <w:pStyle w:val="Odstavecseseznamem"/>
        <w:numPr>
          <w:ilvl w:val="0"/>
          <w:numId w:val="5"/>
        </w:numPr>
        <w:jc w:val="both"/>
        <w:rPr>
          <w:rFonts w:cstheme="minorHAnsi"/>
          <w:sz w:val="22"/>
          <w:szCs w:val="22"/>
        </w:rPr>
      </w:pPr>
      <w:r w:rsidRPr="00636A24">
        <w:rPr>
          <w:rFonts w:cstheme="minorHAnsi"/>
          <w:sz w:val="22"/>
          <w:szCs w:val="22"/>
        </w:rPr>
        <w:t>F3 – 3.3 Zakládání a rozvoj nezemědělských činností</w:t>
      </w:r>
    </w:p>
    <w:p w14:paraId="102BFD4C" w14:textId="77777777" w:rsidR="008C08E6" w:rsidRPr="00636A24" w:rsidRDefault="008C08E6" w:rsidP="008C08E6">
      <w:pPr>
        <w:pStyle w:val="Odstavecseseznamem"/>
        <w:numPr>
          <w:ilvl w:val="0"/>
          <w:numId w:val="5"/>
        </w:numPr>
        <w:jc w:val="both"/>
        <w:rPr>
          <w:rFonts w:cstheme="minorHAnsi"/>
          <w:sz w:val="22"/>
          <w:szCs w:val="22"/>
        </w:rPr>
      </w:pPr>
      <w:r w:rsidRPr="00636A24">
        <w:rPr>
          <w:rFonts w:cstheme="minorHAnsi"/>
          <w:sz w:val="22"/>
          <w:szCs w:val="22"/>
        </w:rPr>
        <w:t>F5 – 3.5 Investice do lesnických technologií a zpracování dřeva</w:t>
      </w:r>
    </w:p>
    <w:p w14:paraId="02A1008A" w14:textId="654C611F" w:rsidR="008C08E6" w:rsidRPr="00A50320" w:rsidRDefault="008C08E6" w:rsidP="008C08E6">
      <w:pPr>
        <w:rPr>
          <w:rFonts w:cstheme="minorHAnsi"/>
        </w:rPr>
      </w:pPr>
      <w:r w:rsidRPr="00A50320">
        <w:rPr>
          <w:rFonts w:cstheme="minorHAnsi"/>
        </w:rPr>
        <w:t>Do konce sledovaného období nebyl příjem u této výzvy ukončen.</w:t>
      </w:r>
      <w:r>
        <w:rPr>
          <w:rFonts w:cstheme="minorHAnsi"/>
        </w:rPr>
        <w:t xml:space="preserve"> </w:t>
      </w:r>
      <w:r w:rsidR="00D941AB">
        <w:rPr>
          <w:rFonts w:cstheme="minorHAnsi"/>
        </w:rPr>
        <w:t xml:space="preserve">Byly vyslyšeny prosby podnikatelů a kvůli krizi způsobené koronavirem MAS využila možnost prodloužení výzvy. </w:t>
      </w:r>
      <w:r>
        <w:rPr>
          <w:rFonts w:cstheme="minorHAnsi"/>
        </w:rPr>
        <w:t xml:space="preserve">Vzhledem k četným konzultacím, které probíhaly v průběhu celého roku, je předpokládán </w:t>
      </w:r>
      <w:r w:rsidR="000C0504">
        <w:rPr>
          <w:rFonts w:cstheme="minorHAnsi"/>
        </w:rPr>
        <w:t>srovnatelný</w:t>
      </w:r>
      <w:r>
        <w:rPr>
          <w:rFonts w:cstheme="minorHAnsi"/>
        </w:rPr>
        <w:t xml:space="preserve"> počet podaných Žádostí o dotaci </w:t>
      </w:r>
      <w:r w:rsidR="004007D7">
        <w:rPr>
          <w:rFonts w:cstheme="minorHAnsi"/>
        </w:rPr>
        <w:t>jako</w:t>
      </w:r>
      <w:r>
        <w:rPr>
          <w:rFonts w:cstheme="minorHAnsi"/>
        </w:rPr>
        <w:t xml:space="preserve"> v předchozí výzvě. </w:t>
      </w:r>
    </w:p>
    <w:p w14:paraId="07552C1D" w14:textId="130C111D" w:rsidR="00E50A30" w:rsidRDefault="00E50A30" w:rsidP="00A50320">
      <w:pPr>
        <w:rPr>
          <w:rFonts w:cstheme="minorHAnsi"/>
        </w:rPr>
      </w:pPr>
      <w:r w:rsidRPr="00A50320">
        <w:rPr>
          <w:rFonts w:cstheme="minorHAnsi"/>
        </w:rPr>
        <w:t xml:space="preserve">V OPŽP MAS ve sledovaném období </w:t>
      </w:r>
      <w:r w:rsidR="004007D7">
        <w:rPr>
          <w:rFonts w:cstheme="minorHAnsi"/>
        </w:rPr>
        <w:t>ne</w:t>
      </w:r>
      <w:r w:rsidRPr="00A50320">
        <w:rPr>
          <w:rFonts w:cstheme="minorHAnsi"/>
        </w:rPr>
        <w:t xml:space="preserve">vyhlásila </w:t>
      </w:r>
      <w:r w:rsidR="004007D7">
        <w:rPr>
          <w:rFonts w:cstheme="minorHAnsi"/>
        </w:rPr>
        <w:t xml:space="preserve">žádnou výzvu, jelikož to není dle podmínek OPŽP již možné. MAS však zbývají v alokaci ještě peníze, proto doufá, že ŘO OPŽP ještě umožní vyhlašování výzev v rámci MAS. </w:t>
      </w:r>
    </w:p>
    <w:p w14:paraId="50F94A2B" w14:textId="32EA50D3" w:rsidR="002118D2" w:rsidRPr="00A50320" w:rsidRDefault="002118D2" w:rsidP="00A50320">
      <w:pPr>
        <w:rPr>
          <w:rFonts w:cstheme="minorHAnsi"/>
        </w:rPr>
      </w:pPr>
      <w:r>
        <w:rPr>
          <w:rFonts w:cstheme="minorHAnsi"/>
        </w:rPr>
        <w:t xml:space="preserve">MAS ve sledovaném období dokončila hodnocení projektu ve své výzvě zaměřené na výsadbu dřevin. Do výzvy se přihlásil jeden projekt, který se ke konci sledovaného období nacházel ve stavu PP27a – Žádost o podporu doporučená k financování. </w:t>
      </w:r>
    </w:p>
    <w:p w14:paraId="2476D611" w14:textId="3E36D49A" w:rsidR="004007D7" w:rsidRDefault="00E50A30" w:rsidP="00A50320">
      <w:pPr>
        <w:rPr>
          <w:rFonts w:cstheme="minorHAnsi"/>
        </w:rPr>
      </w:pPr>
      <w:r w:rsidRPr="00A50320">
        <w:rPr>
          <w:rFonts w:cstheme="minorHAnsi"/>
        </w:rPr>
        <w:t xml:space="preserve">V rámci OPZ MAS ve sledovaném období </w:t>
      </w:r>
      <w:r w:rsidR="004007D7">
        <w:rPr>
          <w:rFonts w:cstheme="minorHAnsi"/>
        </w:rPr>
        <w:t>ne</w:t>
      </w:r>
      <w:r w:rsidRPr="00A50320">
        <w:rPr>
          <w:rFonts w:cstheme="minorHAnsi"/>
        </w:rPr>
        <w:t>vyhlásila</w:t>
      </w:r>
      <w:r w:rsidR="00767A11">
        <w:rPr>
          <w:rFonts w:cstheme="minorHAnsi"/>
        </w:rPr>
        <w:t xml:space="preserve"> </w:t>
      </w:r>
      <w:r w:rsidR="004007D7">
        <w:rPr>
          <w:rFonts w:cstheme="minorHAnsi"/>
        </w:rPr>
        <w:t xml:space="preserve">žádné </w:t>
      </w:r>
      <w:r w:rsidR="00767A11">
        <w:rPr>
          <w:rFonts w:cstheme="minorHAnsi"/>
        </w:rPr>
        <w:t>výzvy.</w:t>
      </w:r>
      <w:r w:rsidRPr="00A50320">
        <w:rPr>
          <w:rFonts w:cstheme="minorHAnsi"/>
        </w:rPr>
        <w:t xml:space="preserve"> </w:t>
      </w:r>
      <w:r w:rsidR="004007D7">
        <w:rPr>
          <w:rFonts w:cstheme="minorHAnsi"/>
        </w:rPr>
        <w:t xml:space="preserve">Dle podmínek OPZ už to není možné. MAS však v alokaci pro OPZ zbývají finanční prostředky, proto by uvítala, pokud by ŘO OPZ umožnil </w:t>
      </w:r>
      <w:r w:rsidR="00347B5D">
        <w:rPr>
          <w:rFonts w:cstheme="minorHAnsi"/>
        </w:rPr>
        <w:t>přesun těchto prostředků do jiných programových rámců operačních programů tak, abychom je mohli využít v jiných výzvách MAS</w:t>
      </w:r>
      <w:r w:rsidR="004007D7">
        <w:rPr>
          <w:rFonts w:cstheme="minorHAnsi"/>
        </w:rPr>
        <w:t xml:space="preserve">. </w:t>
      </w:r>
    </w:p>
    <w:p w14:paraId="61DAEE05" w14:textId="2C93C79B" w:rsidR="00767A11" w:rsidRDefault="004007D7" w:rsidP="00A50320">
      <w:pPr>
        <w:rPr>
          <w:rFonts w:cstheme="minorHAnsi"/>
        </w:rPr>
      </w:pPr>
      <w:r>
        <w:rPr>
          <w:rFonts w:cstheme="minorHAnsi"/>
        </w:rPr>
        <w:t>MAS v OPZ ve sledovaném období dokončila hodnocení projektů ve svých dvou výzvách, kterým končil příjem žádostí 15. 11. 2019. Jedna výzva byla zaměřená</w:t>
      </w:r>
      <w:r w:rsidR="00E50A30" w:rsidRPr="00A50320">
        <w:rPr>
          <w:rFonts w:cstheme="minorHAnsi"/>
        </w:rPr>
        <w:t xml:space="preserve"> na </w:t>
      </w:r>
      <w:r w:rsidR="00767A11">
        <w:rPr>
          <w:rFonts w:cstheme="minorHAnsi"/>
        </w:rPr>
        <w:t xml:space="preserve">prorodinná </w:t>
      </w:r>
      <w:r w:rsidR="006A1BF2">
        <w:rPr>
          <w:rFonts w:cstheme="minorHAnsi"/>
        </w:rPr>
        <w:t xml:space="preserve">opatření </w:t>
      </w:r>
      <w:r w:rsidR="00767A11">
        <w:rPr>
          <w:rFonts w:cstheme="minorHAnsi"/>
        </w:rPr>
        <w:t>a jedn</w:t>
      </w:r>
      <w:r>
        <w:rPr>
          <w:rFonts w:cstheme="minorHAnsi"/>
        </w:rPr>
        <w:t>a</w:t>
      </w:r>
      <w:r w:rsidR="00767A11">
        <w:rPr>
          <w:rFonts w:cstheme="minorHAnsi"/>
        </w:rPr>
        <w:t xml:space="preserve"> na zaměstnanost. </w:t>
      </w:r>
    </w:p>
    <w:p w14:paraId="6E36FF93" w14:textId="7073627C" w:rsidR="00767A11" w:rsidRDefault="00767A11" w:rsidP="00A50320">
      <w:pPr>
        <w:rPr>
          <w:rFonts w:cstheme="minorHAnsi"/>
        </w:rPr>
      </w:pPr>
      <w:r>
        <w:rPr>
          <w:rFonts w:cstheme="minorHAnsi"/>
        </w:rPr>
        <w:t xml:space="preserve">Do výzvy na zaměstnanost se přihlásily 2 projekty. </w:t>
      </w:r>
      <w:r w:rsidR="004007D7">
        <w:rPr>
          <w:rFonts w:cstheme="minorHAnsi"/>
        </w:rPr>
        <w:t xml:space="preserve">Jeden se konci sledovaného období nacházel ve stavu PP36 – Projekt ve fyzické realizaci a jeden ve stavu PU27 – Žádost o podporu zařazena mezi náhradní projekty. </w:t>
      </w:r>
    </w:p>
    <w:p w14:paraId="5E36D812" w14:textId="1EE84F49" w:rsidR="00E50A30" w:rsidRDefault="00767A11" w:rsidP="00A50320">
      <w:pPr>
        <w:rPr>
          <w:rFonts w:cstheme="minorHAnsi"/>
        </w:rPr>
      </w:pPr>
      <w:r>
        <w:rPr>
          <w:rFonts w:cstheme="minorHAnsi"/>
        </w:rPr>
        <w:t xml:space="preserve">Do výzvy na prorodinná opatření se přihlásily </w:t>
      </w:r>
      <w:r w:rsidR="00F13BAF">
        <w:rPr>
          <w:rFonts w:cstheme="minorHAnsi"/>
        </w:rPr>
        <w:t>4</w:t>
      </w:r>
      <w:r>
        <w:rPr>
          <w:rFonts w:cstheme="minorHAnsi"/>
        </w:rPr>
        <w:t xml:space="preserve"> projekty. </w:t>
      </w:r>
      <w:r w:rsidR="002118D2">
        <w:rPr>
          <w:rFonts w:cstheme="minorHAnsi"/>
        </w:rPr>
        <w:t xml:space="preserve">Ke konci sledovaného období se jeden nacházel ve stavu PP36 – Projekt ve fyzické realizaci, dva ve stavu PP30 – Projekt s právním aktem o poskytnutí / převodu podpory a jeden ve stavu PU27 – Žádost o podporu zařazena mezi náhradní projekty. </w:t>
      </w:r>
    </w:p>
    <w:p w14:paraId="696EE394" w14:textId="733A1F34" w:rsidR="00034C98" w:rsidRPr="00C87638" w:rsidRDefault="00034C98" w:rsidP="00A50320">
      <w:pPr>
        <w:rPr>
          <w:rFonts w:cstheme="minorHAnsi"/>
          <w:u w:val="single"/>
        </w:rPr>
      </w:pPr>
      <w:r w:rsidRPr="00C87638">
        <w:rPr>
          <w:rFonts w:cstheme="minorHAnsi"/>
          <w:u w:val="single"/>
        </w:rPr>
        <w:t>Stav projektů v jednotlivých opatřeních</w:t>
      </w:r>
      <w:r w:rsidR="000B68C6">
        <w:rPr>
          <w:rFonts w:cstheme="minorHAnsi"/>
          <w:u w:val="single"/>
        </w:rPr>
        <w:t xml:space="preserve"> (nebo fichích)</w:t>
      </w:r>
      <w:r w:rsidRPr="00C87638">
        <w:rPr>
          <w:rFonts w:cstheme="minorHAnsi"/>
          <w:u w:val="single"/>
        </w:rPr>
        <w:t xml:space="preserve"> ke konci sledovaného období</w:t>
      </w:r>
      <w:r>
        <w:rPr>
          <w:rFonts w:cstheme="minorHAnsi"/>
          <w:u w:val="single"/>
        </w:rPr>
        <w:t>:</w:t>
      </w:r>
    </w:p>
    <w:p w14:paraId="67E737CE" w14:textId="37F83FC0" w:rsidR="00034C98" w:rsidRPr="00C87638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="00034C98" w:rsidRPr="00C87638">
        <w:rPr>
          <w:rFonts w:cstheme="minorHAnsi"/>
          <w:sz w:val="22"/>
          <w:szCs w:val="22"/>
        </w:rPr>
        <w:t xml:space="preserve">aměstnanost – </w:t>
      </w:r>
      <w:r w:rsidR="002118D2">
        <w:rPr>
          <w:rFonts w:cstheme="minorHAnsi"/>
          <w:sz w:val="22"/>
          <w:szCs w:val="22"/>
        </w:rPr>
        <w:t>7</w:t>
      </w:r>
      <w:r w:rsidR="0076469A" w:rsidRPr="00C87638">
        <w:rPr>
          <w:rFonts w:cstheme="minorHAnsi"/>
          <w:sz w:val="22"/>
          <w:szCs w:val="22"/>
        </w:rPr>
        <w:t xml:space="preserve"> </w:t>
      </w:r>
      <w:r w:rsidR="00034C98" w:rsidRPr="00C87638">
        <w:rPr>
          <w:rFonts w:cstheme="minorHAnsi"/>
          <w:sz w:val="22"/>
          <w:szCs w:val="22"/>
        </w:rPr>
        <w:t>projekt</w:t>
      </w:r>
      <w:r w:rsidR="0076469A">
        <w:rPr>
          <w:rFonts w:cstheme="minorHAnsi"/>
          <w:sz w:val="22"/>
          <w:szCs w:val="22"/>
        </w:rPr>
        <w:t>ů</w:t>
      </w:r>
      <w:r w:rsidR="00034C98" w:rsidRPr="00C87638">
        <w:rPr>
          <w:rFonts w:cstheme="minorHAnsi"/>
          <w:sz w:val="22"/>
          <w:szCs w:val="22"/>
        </w:rPr>
        <w:t xml:space="preserve"> v realizac</w:t>
      </w:r>
      <w:r w:rsidR="0076469A">
        <w:rPr>
          <w:rFonts w:cstheme="minorHAnsi"/>
          <w:sz w:val="22"/>
          <w:szCs w:val="22"/>
        </w:rPr>
        <w:t>i</w:t>
      </w:r>
      <w:r w:rsidR="00034C98" w:rsidRPr="00C87638">
        <w:rPr>
          <w:rFonts w:cstheme="minorHAnsi"/>
          <w:sz w:val="22"/>
          <w:szCs w:val="22"/>
        </w:rPr>
        <w:t xml:space="preserve"> (stav PP36 a vyšší)</w:t>
      </w:r>
      <w:r w:rsidR="0076469A">
        <w:rPr>
          <w:rFonts w:cstheme="minorHAnsi"/>
          <w:sz w:val="22"/>
          <w:szCs w:val="22"/>
        </w:rPr>
        <w:t xml:space="preserve">, </w:t>
      </w:r>
      <w:r w:rsidR="002118D2">
        <w:rPr>
          <w:rFonts w:cstheme="minorHAnsi"/>
          <w:sz w:val="22"/>
          <w:szCs w:val="22"/>
        </w:rPr>
        <w:t>jeden projekt zařazen do náhradních projektů (stav PU27)</w:t>
      </w:r>
    </w:p>
    <w:p w14:paraId="4822502A" w14:textId="505C0683" w:rsidR="00034C98" w:rsidRPr="00C87638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</w:t>
      </w:r>
      <w:r w:rsidR="00034C98" w:rsidRPr="00C87638">
        <w:rPr>
          <w:rFonts w:cstheme="minorHAnsi"/>
          <w:sz w:val="22"/>
          <w:szCs w:val="22"/>
        </w:rPr>
        <w:t xml:space="preserve">ociální služby a sociální začleňování – 1 projekt v realizaci </w:t>
      </w:r>
      <w:r w:rsidR="0076469A">
        <w:rPr>
          <w:rFonts w:cstheme="minorHAnsi"/>
          <w:sz w:val="22"/>
          <w:szCs w:val="22"/>
        </w:rPr>
        <w:t xml:space="preserve">(stav PP36 a vyšší) a jeden projekt </w:t>
      </w:r>
      <w:r w:rsidR="002118D2">
        <w:rPr>
          <w:rFonts w:cstheme="minorHAnsi"/>
          <w:sz w:val="22"/>
          <w:szCs w:val="22"/>
        </w:rPr>
        <w:t>s právním aktem (stav PP30)</w:t>
      </w:r>
    </w:p>
    <w:p w14:paraId="7F2B7CA6" w14:textId="16D40237" w:rsidR="00034C98" w:rsidRDefault="00034C98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C87638">
        <w:rPr>
          <w:rFonts w:cstheme="minorHAnsi"/>
          <w:sz w:val="22"/>
          <w:szCs w:val="22"/>
        </w:rPr>
        <w:t xml:space="preserve">Prorodinná opatření – </w:t>
      </w:r>
      <w:r w:rsidR="00060C98">
        <w:rPr>
          <w:rFonts w:cstheme="minorHAnsi"/>
          <w:sz w:val="22"/>
          <w:szCs w:val="22"/>
        </w:rPr>
        <w:t>4</w:t>
      </w:r>
      <w:r w:rsidRPr="00C87638">
        <w:rPr>
          <w:rFonts w:cstheme="minorHAnsi"/>
          <w:sz w:val="22"/>
          <w:szCs w:val="22"/>
        </w:rPr>
        <w:t xml:space="preserve"> projekty v realizaci </w:t>
      </w:r>
      <w:r w:rsidR="00060C98">
        <w:rPr>
          <w:rFonts w:cstheme="minorHAnsi"/>
          <w:sz w:val="22"/>
          <w:szCs w:val="22"/>
        </w:rPr>
        <w:t xml:space="preserve">(stav PP36 a vyšší), dva s právním aktem (stav PP30) </w:t>
      </w:r>
      <w:r w:rsidR="0076469A">
        <w:rPr>
          <w:rFonts w:cstheme="minorHAnsi"/>
          <w:sz w:val="22"/>
          <w:szCs w:val="22"/>
        </w:rPr>
        <w:t xml:space="preserve">a </w:t>
      </w:r>
      <w:r w:rsidR="00060C98">
        <w:rPr>
          <w:rFonts w:cstheme="minorHAnsi"/>
          <w:sz w:val="22"/>
          <w:szCs w:val="22"/>
        </w:rPr>
        <w:t>jeden projekt zařazen do náhradních projektů (stav PU27)</w:t>
      </w:r>
    </w:p>
    <w:p w14:paraId="7791461C" w14:textId="4D32950C" w:rsidR="00034C98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="00034C98">
        <w:rPr>
          <w:rFonts w:cstheme="minorHAnsi"/>
          <w:sz w:val="22"/>
          <w:szCs w:val="22"/>
        </w:rPr>
        <w:t xml:space="preserve">držitelná a bezpečná doprava – </w:t>
      </w:r>
      <w:r w:rsidR="000274F4">
        <w:rPr>
          <w:rFonts w:cstheme="minorHAnsi"/>
          <w:sz w:val="22"/>
          <w:szCs w:val="22"/>
        </w:rPr>
        <w:t xml:space="preserve">4 projekty ukončeny a proplaceny (stav PP41 a vyšší), 1 </w:t>
      </w:r>
      <w:r>
        <w:rPr>
          <w:rFonts w:cstheme="minorHAnsi"/>
          <w:sz w:val="22"/>
          <w:szCs w:val="22"/>
        </w:rPr>
        <w:t xml:space="preserve">projekt </w:t>
      </w:r>
      <w:r w:rsidR="00BD649B">
        <w:rPr>
          <w:rFonts w:cstheme="minorHAnsi"/>
          <w:sz w:val="22"/>
          <w:szCs w:val="22"/>
        </w:rPr>
        <w:t>s právním aktem o poskytnutí / převodu podpory (PP30)</w:t>
      </w:r>
      <w:r w:rsidR="000274F4">
        <w:rPr>
          <w:rFonts w:cstheme="minorHAnsi"/>
          <w:sz w:val="22"/>
          <w:szCs w:val="22"/>
        </w:rPr>
        <w:t xml:space="preserve">, 3 projekty splnily podmínky </w:t>
      </w:r>
      <w:r w:rsidR="000274F4">
        <w:rPr>
          <w:rFonts w:cstheme="minorHAnsi"/>
          <w:sz w:val="22"/>
          <w:szCs w:val="22"/>
        </w:rPr>
        <w:lastRenderedPageBreak/>
        <w:t>způsobilosti k financování (PP24a, PP25a), 2 projekty doporučeny k financování (PP27a, PP27b)</w:t>
      </w:r>
    </w:p>
    <w:p w14:paraId="58FA26F4" w14:textId="788A93F2" w:rsidR="00034C98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034C98">
        <w:rPr>
          <w:rFonts w:cstheme="minorHAnsi"/>
          <w:sz w:val="22"/>
          <w:szCs w:val="22"/>
        </w:rPr>
        <w:t xml:space="preserve">řipravenost složek IZS </w:t>
      </w:r>
      <w:r>
        <w:rPr>
          <w:rFonts w:cstheme="minorHAnsi"/>
          <w:sz w:val="22"/>
          <w:szCs w:val="22"/>
        </w:rPr>
        <w:t>k</w:t>
      </w:r>
      <w:r w:rsidR="00034C98">
        <w:rPr>
          <w:rFonts w:cstheme="minorHAnsi"/>
          <w:sz w:val="22"/>
          <w:szCs w:val="22"/>
        </w:rPr>
        <w:t xml:space="preserve"> řešení rizik a katastrof </w:t>
      </w:r>
      <w:r>
        <w:rPr>
          <w:rFonts w:cstheme="minorHAnsi"/>
          <w:sz w:val="22"/>
          <w:szCs w:val="22"/>
        </w:rPr>
        <w:t>–</w:t>
      </w:r>
      <w:r w:rsidR="00034C98">
        <w:rPr>
          <w:rFonts w:cstheme="minorHAnsi"/>
          <w:sz w:val="22"/>
          <w:szCs w:val="22"/>
        </w:rPr>
        <w:t xml:space="preserve"> </w:t>
      </w:r>
      <w:r w:rsidR="00AB3209">
        <w:rPr>
          <w:rFonts w:cstheme="minorHAnsi"/>
          <w:sz w:val="22"/>
          <w:szCs w:val="22"/>
        </w:rPr>
        <w:t>4 projekty ukončeny a proplaceny (stav projektu PP41 a vyšší), 2 projekty</w:t>
      </w:r>
      <w:r>
        <w:rPr>
          <w:rFonts w:cstheme="minorHAnsi"/>
          <w:sz w:val="22"/>
          <w:szCs w:val="22"/>
        </w:rPr>
        <w:t xml:space="preserve"> s vydaným právním aktem </w:t>
      </w:r>
      <w:r w:rsidR="00BD649B">
        <w:rPr>
          <w:rFonts w:cstheme="minorHAnsi"/>
          <w:sz w:val="22"/>
          <w:szCs w:val="22"/>
        </w:rPr>
        <w:t>o</w:t>
      </w:r>
      <w:r w:rsidR="00E70D8A">
        <w:rPr>
          <w:rFonts w:cstheme="minorHAnsi"/>
          <w:sz w:val="22"/>
          <w:szCs w:val="22"/>
        </w:rPr>
        <w:t> </w:t>
      </w:r>
      <w:r w:rsidR="00BD649B">
        <w:rPr>
          <w:rFonts w:cstheme="minorHAnsi"/>
          <w:sz w:val="22"/>
          <w:szCs w:val="22"/>
        </w:rPr>
        <w:t xml:space="preserve">poskytnutí / převodu podpory </w:t>
      </w:r>
      <w:r>
        <w:rPr>
          <w:rFonts w:cstheme="minorHAnsi"/>
          <w:sz w:val="22"/>
          <w:szCs w:val="22"/>
        </w:rPr>
        <w:t xml:space="preserve">(stav PP30) </w:t>
      </w:r>
    </w:p>
    <w:p w14:paraId="552FFFEF" w14:textId="22D00BE7" w:rsidR="00AC13D5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BD649B">
        <w:rPr>
          <w:rFonts w:cstheme="minorHAnsi"/>
          <w:sz w:val="22"/>
          <w:szCs w:val="22"/>
        </w:rPr>
        <w:t xml:space="preserve">Infrastruktura sociálních služeb – </w:t>
      </w:r>
      <w:r w:rsidR="000274F4">
        <w:rPr>
          <w:rFonts w:cstheme="minorHAnsi"/>
          <w:sz w:val="22"/>
          <w:szCs w:val="22"/>
        </w:rPr>
        <w:t xml:space="preserve">4 projekty ukončeny a proplaceny (stav PP41 a vyšší), </w:t>
      </w:r>
      <w:r w:rsidR="00BD649B" w:rsidRPr="00AC13D5">
        <w:rPr>
          <w:rFonts w:cstheme="minorHAnsi"/>
          <w:sz w:val="22"/>
          <w:szCs w:val="22"/>
        </w:rPr>
        <w:t>3 projekty s právním aktem o poskytnutí / převodu podpory (PP30)</w:t>
      </w:r>
    </w:p>
    <w:p w14:paraId="686D4508" w14:textId="238F40C9" w:rsidR="000B68C6" w:rsidRPr="00BD649B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BD649B">
        <w:rPr>
          <w:rFonts w:cstheme="minorHAnsi"/>
          <w:sz w:val="22"/>
          <w:szCs w:val="22"/>
        </w:rPr>
        <w:t xml:space="preserve">Vzdělávací infrastruktura – </w:t>
      </w:r>
      <w:r w:rsidR="00AB3209">
        <w:rPr>
          <w:rFonts w:cstheme="minorHAnsi"/>
          <w:sz w:val="22"/>
          <w:szCs w:val="22"/>
        </w:rPr>
        <w:t>4 projekty ukončeny a proplaceny (stav PP41 a vyšší), 1 projekt v realizaci (</w:t>
      </w:r>
      <w:r w:rsidR="000274F4">
        <w:rPr>
          <w:rFonts w:cstheme="minorHAnsi"/>
          <w:sz w:val="22"/>
          <w:szCs w:val="22"/>
        </w:rPr>
        <w:t xml:space="preserve">PP36), 1 projekt s právním aktem o poskytnutí / převodu podpory (PP30), </w:t>
      </w:r>
      <w:r w:rsidR="00A6185B">
        <w:rPr>
          <w:rFonts w:cstheme="minorHAnsi"/>
          <w:sz w:val="22"/>
          <w:szCs w:val="22"/>
        </w:rPr>
        <w:t>1 projekt doporučen k financování (PP27b)</w:t>
      </w:r>
    </w:p>
    <w:p w14:paraId="7F69BB75" w14:textId="6383F0C5" w:rsidR="000B68C6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Ochrana a rozvoj přírodního a kulturního dědictví – 1 </w:t>
      </w:r>
      <w:r w:rsidR="00AC13D5">
        <w:rPr>
          <w:rFonts w:cstheme="minorHAnsi"/>
          <w:sz w:val="22"/>
          <w:szCs w:val="22"/>
        </w:rPr>
        <w:t>projekt ukončen</w:t>
      </w:r>
      <w:r w:rsidR="00BD649B">
        <w:rPr>
          <w:rFonts w:cstheme="minorHAnsi"/>
          <w:sz w:val="22"/>
          <w:szCs w:val="22"/>
        </w:rPr>
        <w:t xml:space="preserve"> a proplacen (PP41</w:t>
      </w:r>
      <w:r w:rsidR="000274F4">
        <w:rPr>
          <w:rFonts w:cstheme="minorHAnsi"/>
          <w:sz w:val="22"/>
          <w:szCs w:val="22"/>
        </w:rPr>
        <w:t xml:space="preserve"> a vyšší</w:t>
      </w:r>
      <w:r w:rsidR="00BD649B">
        <w:rPr>
          <w:rFonts w:cstheme="minorHAnsi"/>
          <w:sz w:val="22"/>
          <w:szCs w:val="22"/>
        </w:rPr>
        <w:t>)</w:t>
      </w:r>
    </w:p>
    <w:p w14:paraId="2BFD7B99" w14:textId="2DAF9040" w:rsidR="000B68C6" w:rsidRPr="006C6CC8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6C6CC8">
        <w:rPr>
          <w:rFonts w:cstheme="minorHAnsi"/>
          <w:sz w:val="22"/>
          <w:szCs w:val="22"/>
        </w:rPr>
        <w:t>Investice do zemědělských podniků</w:t>
      </w:r>
      <w:r w:rsidR="00AB2839" w:rsidRPr="006C6CC8">
        <w:rPr>
          <w:rFonts w:cstheme="minorHAnsi"/>
          <w:sz w:val="22"/>
          <w:szCs w:val="22"/>
        </w:rPr>
        <w:t xml:space="preserve"> – </w:t>
      </w:r>
      <w:r w:rsidR="00692FF1" w:rsidRPr="006C6CC8">
        <w:rPr>
          <w:rFonts w:cstheme="minorHAnsi"/>
          <w:sz w:val="22"/>
          <w:szCs w:val="22"/>
        </w:rPr>
        <w:t>4</w:t>
      </w:r>
      <w:r w:rsidR="00AB2839" w:rsidRPr="006C6CC8">
        <w:rPr>
          <w:rFonts w:cstheme="minorHAnsi"/>
          <w:sz w:val="22"/>
          <w:szCs w:val="22"/>
        </w:rPr>
        <w:t xml:space="preserve"> projekt</w:t>
      </w:r>
      <w:r w:rsidR="006D30C7" w:rsidRPr="006C6CC8">
        <w:rPr>
          <w:rFonts w:cstheme="minorHAnsi"/>
          <w:sz w:val="22"/>
          <w:szCs w:val="22"/>
        </w:rPr>
        <w:t>y</w:t>
      </w:r>
      <w:r w:rsidR="00AB2839" w:rsidRPr="006C6CC8">
        <w:rPr>
          <w:rFonts w:cstheme="minorHAnsi"/>
          <w:sz w:val="22"/>
          <w:szCs w:val="22"/>
        </w:rPr>
        <w:t xml:space="preserve"> </w:t>
      </w:r>
      <w:r w:rsidR="00F31365" w:rsidRPr="006C6CC8">
        <w:rPr>
          <w:rFonts w:cstheme="minorHAnsi"/>
          <w:sz w:val="22"/>
          <w:szCs w:val="22"/>
        </w:rPr>
        <w:t>pro</w:t>
      </w:r>
      <w:r w:rsidR="00AB2839" w:rsidRPr="006C6CC8">
        <w:rPr>
          <w:rFonts w:cstheme="minorHAnsi"/>
          <w:sz w:val="22"/>
          <w:szCs w:val="22"/>
        </w:rPr>
        <w:t>placen</w:t>
      </w:r>
      <w:r w:rsidR="00F31365" w:rsidRPr="006C6CC8">
        <w:rPr>
          <w:rFonts w:cstheme="minorHAnsi"/>
          <w:sz w:val="22"/>
          <w:szCs w:val="22"/>
        </w:rPr>
        <w:t>y</w:t>
      </w:r>
      <w:r w:rsidR="00AB2839" w:rsidRPr="006C6CC8">
        <w:rPr>
          <w:rFonts w:cstheme="minorHAnsi"/>
          <w:sz w:val="22"/>
          <w:szCs w:val="22"/>
        </w:rPr>
        <w:t xml:space="preserve">, u </w:t>
      </w:r>
      <w:r w:rsidR="00692FF1" w:rsidRPr="006C6CC8">
        <w:rPr>
          <w:rFonts w:cstheme="minorHAnsi"/>
          <w:sz w:val="22"/>
          <w:szCs w:val="22"/>
        </w:rPr>
        <w:t>4</w:t>
      </w:r>
      <w:r w:rsidR="00AB2839" w:rsidRPr="006C6CC8">
        <w:rPr>
          <w:rFonts w:cstheme="minorHAnsi"/>
          <w:sz w:val="22"/>
          <w:szCs w:val="22"/>
        </w:rPr>
        <w:t xml:space="preserve"> projektů pod</w:t>
      </w:r>
      <w:r w:rsidR="006D30C7" w:rsidRPr="006C6CC8">
        <w:rPr>
          <w:rFonts w:cstheme="minorHAnsi"/>
          <w:sz w:val="22"/>
          <w:szCs w:val="22"/>
        </w:rPr>
        <w:t xml:space="preserve">ána </w:t>
      </w:r>
      <w:r w:rsidR="00AC13D5" w:rsidRPr="006C6CC8">
        <w:rPr>
          <w:rFonts w:cstheme="minorHAnsi"/>
          <w:sz w:val="22"/>
          <w:szCs w:val="22"/>
        </w:rPr>
        <w:t>ŽoP, u</w:t>
      </w:r>
      <w:r w:rsidR="00AB2839" w:rsidRPr="006C6CC8">
        <w:rPr>
          <w:rFonts w:cstheme="minorHAnsi"/>
          <w:sz w:val="22"/>
          <w:szCs w:val="22"/>
        </w:rPr>
        <w:t xml:space="preserve"> </w:t>
      </w:r>
      <w:r w:rsidR="00692FF1" w:rsidRPr="006C6CC8">
        <w:rPr>
          <w:rFonts w:cstheme="minorHAnsi"/>
          <w:sz w:val="22"/>
          <w:szCs w:val="22"/>
        </w:rPr>
        <w:t>4</w:t>
      </w:r>
      <w:r w:rsidR="00AB2839" w:rsidRPr="006C6CC8">
        <w:rPr>
          <w:rFonts w:cstheme="minorHAnsi"/>
          <w:sz w:val="22"/>
          <w:szCs w:val="22"/>
        </w:rPr>
        <w:t xml:space="preserve"> projekt</w:t>
      </w:r>
      <w:r w:rsidR="00F31365" w:rsidRPr="006C6CC8">
        <w:rPr>
          <w:rFonts w:cstheme="minorHAnsi"/>
          <w:sz w:val="22"/>
          <w:szCs w:val="22"/>
        </w:rPr>
        <w:t>ů</w:t>
      </w:r>
      <w:r w:rsidR="00897996" w:rsidRPr="006C6CC8">
        <w:rPr>
          <w:rFonts w:cstheme="minorHAnsi"/>
          <w:sz w:val="22"/>
          <w:szCs w:val="22"/>
        </w:rPr>
        <w:t xml:space="preserve"> </w:t>
      </w:r>
      <w:r w:rsidR="00692FF1" w:rsidRPr="006C6CC8">
        <w:rPr>
          <w:rFonts w:cstheme="minorHAnsi"/>
          <w:sz w:val="22"/>
          <w:szCs w:val="22"/>
        </w:rPr>
        <w:t>je podepsána Dohoda</w:t>
      </w:r>
    </w:p>
    <w:p w14:paraId="69525391" w14:textId="4B64FBD9" w:rsidR="000B68C6" w:rsidRPr="006C6CC8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6C6CC8">
        <w:rPr>
          <w:rFonts w:cstheme="minorHAnsi"/>
          <w:sz w:val="22"/>
          <w:szCs w:val="22"/>
        </w:rPr>
        <w:t>Lesnická infrastruktura</w:t>
      </w:r>
      <w:r w:rsidR="00AB2839" w:rsidRPr="006C6CC8">
        <w:rPr>
          <w:rFonts w:cstheme="minorHAnsi"/>
          <w:sz w:val="22"/>
          <w:szCs w:val="22"/>
        </w:rPr>
        <w:t xml:space="preserve"> – 1 projekt</w:t>
      </w:r>
      <w:r w:rsidR="007B432A" w:rsidRPr="006C6CC8">
        <w:rPr>
          <w:rFonts w:cstheme="minorHAnsi"/>
          <w:sz w:val="22"/>
          <w:szCs w:val="22"/>
        </w:rPr>
        <w:t xml:space="preserve"> proplacen</w:t>
      </w:r>
    </w:p>
    <w:p w14:paraId="42425DD6" w14:textId="2D596D12" w:rsidR="000B68C6" w:rsidRPr="006C6CC8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6C6CC8">
        <w:rPr>
          <w:rFonts w:cstheme="minorHAnsi"/>
          <w:sz w:val="22"/>
          <w:szCs w:val="22"/>
        </w:rPr>
        <w:t>Zakládání a rozvoj nezemědělských činností</w:t>
      </w:r>
      <w:r w:rsidR="00AB2839" w:rsidRPr="006C6CC8">
        <w:rPr>
          <w:rFonts w:cstheme="minorHAnsi"/>
          <w:sz w:val="22"/>
          <w:szCs w:val="22"/>
        </w:rPr>
        <w:t xml:space="preserve"> – </w:t>
      </w:r>
      <w:r w:rsidR="00692FF1" w:rsidRPr="006C6CC8">
        <w:rPr>
          <w:rFonts w:cstheme="minorHAnsi"/>
          <w:sz w:val="22"/>
          <w:szCs w:val="22"/>
        </w:rPr>
        <w:t>5</w:t>
      </w:r>
      <w:r w:rsidR="00AB2839" w:rsidRPr="006C6CC8">
        <w:rPr>
          <w:rFonts w:cstheme="minorHAnsi"/>
          <w:sz w:val="22"/>
          <w:szCs w:val="22"/>
        </w:rPr>
        <w:t xml:space="preserve"> projekt</w:t>
      </w:r>
      <w:r w:rsidR="006C6CC8" w:rsidRPr="006C6CC8">
        <w:rPr>
          <w:rFonts w:cstheme="minorHAnsi"/>
          <w:sz w:val="22"/>
          <w:szCs w:val="22"/>
        </w:rPr>
        <w:t>ů</w:t>
      </w:r>
      <w:r w:rsidR="00AB2839" w:rsidRPr="006C6CC8">
        <w:rPr>
          <w:rFonts w:cstheme="minorHAnsi"/>
          <w:sz w:val="22"/>
          <w:szCs w:val="22"/>
        </w:rPr>
        <w:t xml:space="preserve"> </w:t>
      </w:r>
      <w:r w:rsidR="00F31365" w:rsidRPr="006C6CC8">
        <w:rPr>
          <w:rFonts w:cstheme="minorHAnsi"/>
          <w:sz w:val="22"/>
          <w:szCs w:val="22"/>
        </w:rPr>
        <w:t>pro</w:t>
      </w:r>
      <w:r w:rsidR="00AB2839" w:rsidRPr="006C6CC8">
        <w:rPr>
          <w:rFonts w:cstheme="minorHAnsi"/>
          <w:sz w:val="22"/>
          <w:szCs w:val="22"/>
        </w:rPr>
        <w:t>placen</w:t>
      </w:r>
      <w:r w:rsidR="006C6CC8" w:rsidRPr="006C6CC8">
        <w:rPr>
          <w:rFonts w:cstheme="minorHAnsi"/>
          <w:sz w:val="22"/>
          <w:szCs w:val="22"/>
        </w:rPr>
        <w:t>o</w:t>
      </w:r>
      <w:r w:rsidR="00AB2839" w:rsidRPr="006C6CC8">
        <w:rPr>
          <w:rFonts w:cstheme="minorHAnsi"/>
          <w:sz w:val="22"/>
          <w:szCs w:val="22"/>
        </w:rPr>
        <w:t xml:space="preserve">, u </w:t>
      </w:r>
      <w:r w:rsidR="00692FF1" w:rsidRPr="006C6CC8">
        <w:rPr>
          <w:rFonts w:cstheme="minorHAnsi"/>
          <w:sz w:val="22"/>
          <w:szCs w:val="22"/>
        </w:rPr>
        <w:t>1 projektu je podána ŽOP, u 4 projektů je podepsána Dohoda</w:t>
      </w:r>
    </w:p>
    <w:p w14:paraId="4590FA7C" w14:textId="32164D77" w:rsidR="000B68C6" w:rsidRPr="006C6CC8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6C6CC8">
        <w:rPr>
          <w:rFonts w:cstheme="minorHAnsi"/>
          <w:sz w:val="22"/>
          <w:szCs w:val="22"/>
        </w:rPr>
        <w:t>Neprodukt</w:t>
      </w:r>
      <w:r w:rsidR="006D30C7" w:rsidRPr="006C6CC8">
        <w:rPr>
          <w:rFonts w:cstheme="minorHAnsi"/>
          <w:sz w:val="22"/>
          <w:szCs w:val="22"/>
        </w:rPr>
        <w:t>i</w:t>
      </w:r>
      <w:r w:rsidRPr="006C6CC8">
        <w:rPr>
          <w:rFonts w:cstheme="minorHAnsi"/>
          <w:sz w:val="22"/>
          <w:szCs w:val="22"/>
        </w:rPr>
        <w:t>vní investice v</w:t>
      </w:r>
      <w:r w:rsidR="00AB2839" w:rsidRPr="006C6CC8">
        <w:rPr>
          <w:rFonts w:cstheme="minorHAnsi"/>
          <w:sz w:val="22"/>
          <w:szCs w:val="22"/>
        </w:rPr>
        <w:t> </w:t>
      </w:r>
      <w:r w:rsidRPr="006C6CC8">
        <w:rPr>
          <w:rFonts w:cstheme="minorHAnsi"/>
          <w:sz w:val="22"/>
          <w:szCs w:val="22"/>
        </w:rPr>
        <w:t>lesích</w:t>
      </w:r>
      <w:r w:rsidR="00AB2839" w:rsidRPr="006C6CC8">
        <w:rPr>
          <w:rFonts w:cstheme="minorHAnsi"/>
          <w:sz w:val="22"/>
          <w:szCs w:val="22"/>
        </w:rPr>
        <w:t xml:space="preserve"> – </w:t>
      </w:r>
      <w:r w:rsidR="007B432A" w:rsidRPr="006C6CC8">
        <w:rPr>
          <w:rFonts w:cstheme="minorHAnsi"/>
          <w:sz w:val="22"/>
          <w:szCs w:val="22"/>
        </w:rPr>
        <w:t>2</w:t>
      </w:r>
      <w:r w:rsidR="006D30C7" w:rsidRPr="006C6CC8">
        <w:rPr>
          <w:rFonts w:cstheme="minorHAnsi"/>
          <w:sz w:val="22"/>
          <w:szCs w:val="22"/>
        </w:rPr>
        <w:t xml:space="preserve"> projekt</w:t>
      </w:r>
      <w:r w:rsidR="007B432A" w:rsidRPr="006C6CC8">
        <w:rPr>
          <w:rFonts w:cstheme="minorHAnsi"/>
          <w:sz w:val="22"/>
          <w:szCs w:val="22"/>
        </w:rPr>
        <w:t>y</w:t>
      </w:r>
      <w:r w:rsidR="006D30C7" w:rsidRPr="006C6CC8">
        <w:rPr>
          <w:rFonts w:cstheme="minorHAnsi"/>
          <w:sz w:val="22"/>
          <w:szCs w:val="22"/>
        </w:rPr>
        <w:t xml:space="preserve"> proplacen</w:t>
      </w:r>
      <w:r w:rsidR="007B432A" w:rsidRPr="006C6CC8">
        <w:rPr>
          <w:rFonts w:cstheme="minorHAnsi"/>
          <w:sz w:val="22"/>
          <w:szCs w:val="22"/>
        </w:rPr>
        <w:t>y</w:t>
      </w:r>
    </w:p>
    <w:p w14:paraId="348C75AE" w14:textId="71821248" w:rsidR="000B68C6" w:rsidRPr="006C6CC8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 w:rsidRPr="006C6CC8">
        <w:rPr>
          <w:rFonts w:cstheme="minorHAnsi"/>
          <w:sz w:val="22"/>
          <w:szCs w:val="22"/>
        </w:rPr>
        <w:t>Investice do lesnických technologií a zpracování dřeva</w:t>
      </w:r>
      <w:r w:rsidR="00AB2839" w:rsidRPr="006C6CC8">
        <w:rPr>
          <w:rFonts w:cstheme="minorHAnsi"/>
          <w:sz w:val="22"/>
          <w:szCs w:val="22"/>
        </w:rPr>
        <w:t xml:space="preserve"> – </w:t>
      </w:r>
      <w:r w:rsidR="00692FF1" w:rsidRPr="006C6CC8">
        <w:rPr>
          <w:rFonts w:cstheme="minorHAnsi"/>
          <w:sz w:val="22"/>
          <w:szCs w:val="22"/>
        </w:rPr>
        <w:t>5</w:t>
      </w:r>
      <w:r w:rsidR="00F31365" w:rsidRPr="006C6CC8">
        <w:rPr>
          <w:rFonts w:cstheme="minorHAnsi"/>
          <w:sz w:val="22"/>
          <w:szCs w:val="22"/>
        </w:rPr>
        <w:t xml:space="preserve"> projekt</w:t>
      </w:r>
      <w:r w:rsidR="00692FF1" w:rsidRPr="006C6CC8">
        <w:rPr>
          <w:rFonts w:cstheme="minorHAnsi"/>
          <w:sz w:val="22"/>
          <w:szCs w:val="22"/>
        </w:rPr>
        <w:t>ů</w:t>
      </w:r>
      <w:r w:rsidR="00F31365" w:rsidRPr="006C6CC8">
        <w:rPr>
          <w:rFonts w:cstheme="minorHAnsi"/>
          <w:sz w:val="22"/>
          <w:szCs w:val="22"/>
        </w:rPr>
        <w:t xml:space="preserve"> </w:t>
      </w:r>
      <w:r w:rsidR="00AC13D5" w:rsidRPr="006C6CC8">
        <w:rPr>
          <w:rFonts w:cstheme="minorHAnsi"/>
          <w:sz w:val="22"/>
          <w:szCs w:val="22"/>
        </w:rPr>
        <w:t>proplacen</w:t>
      </w:r>
      <w:r w:rsidR="00692FF1" w:rsidRPr="006C6CC8">
        <w:rPr>
          <w:rFonts w:cstheme="minorHAnsi"/>
          <w:sz w:val="22"/>
          <w:szCs w:val="22"/>
        </w:rPr>
        <w:t>o</w:t>
      </w:r>
      <w:r w:rsidR="00AC13D5" w:rsidRPr="006C6CC8">
        <w:rPr>
          <w:rFonts w:cstheme="minorHAnsi"/>
          <w:sz w:val="22"/>
          <w:szCs w:val="22"/>
        </w:rPr>
        <w:t>, u</w:t>
      </w:r>
      <w:r w:rsidR="00AB2839" w:rsidRPr="006C6CC8">
        <w:rPr>
          <w:rFonts w:cstheme="minorHAnsi"/>
          <w:sz w:val="22"/>
          <w:szCs w:val="22"/>
        </w:rPr>
        <w:t xml:space="preserve"> </w:t>
      </w:r>
      <w:r w:rsidR="00692FF1" w:rsidRPr="006C6CC8">
        <w:rPr>
          <w:rFonts w:cstheme="minorHAnsi"/>
          <w:sz w:val="22"/>
          <w:szCs w:val="22"/>
        </w:rPr>
        <w:t>1 projektu je podána ŽOP, u 3 projektů je podepsána Dohoda</w:t>
      </w:r>
    </w:p>
    <w:p w14:paraId="2B77C285" w14:textId="560FF2C4" w:rsidR="000B68C6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Aktivity spolupráce</w:t>
      </w:r>
      <w:r w:rsidR="00BE14D0">
        <w:rPr>
          <w:rFonts w:cstheme="minorHAnsi"/>
          <w:sz w:val="22"/>
          <w:szCs w:val="22"/>
        </w:rPr>
        <w:t xml:space="preserve"> – žádný projekt</w:t>
      </w:r>
      <w:r w:rsidR="00961861">
        <w:rPr>
          <w:rFonts w:cstheme="minorHAnsi"/>
          <w:sz w:val="22"/>
          <w:szCs w:val="22"/>
        </w:rPr>
        <w:t xml:space="preserve">, </w:t>
      </w:r>
      <w:r w:rsidR="00A6185B">
        <w:rPr>
          <w:rFonts w:cstheme="minorHAnsi"/>
          <w:sz w:val="22"/>
          <w:szCs w:val="22"/>
        </w:rPr>
        <w:t xml:space="preserve">alokace </w:t>
      </w:r>
      <w:r w:rsidR="000274F4">
        <w:rPr>
          <w:rFonts w:cstheme="minorHAnsi"/>
          <w:sz w:val="22"/>
          <w:szCs w:val="22"/>
        </w:rPr>
        <w:t>bude</w:t>
      </w:r>
      <w:r w:rsidR="00A6185B">
        <w:rPr>
          <w:rFonts w:cstheme="minorHAnsi"/>
          <w:sz w:val="22"/>
          <w:szCs w:val="22"/>
        </w:rPr>
        <w:t xml:space="preserve"> přesunuta do plánovaných fichí zařazených do PR PRV na základě čl. 20.</w:t>
      </w:r>
    </w:p>
    <w:p w14:paraId="0601CE9E" w14:textId="70922726" w:rsidR="000B68C6" w:rsidRPr="00C87638" w:rsidRDefault="000B68C6" w:rsidP="00E70D8A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  <w:sz w:val="22"/>
          <w:szCs w:val="22"/>
        </w:rPr>
        <w:t xml:space="preserve">Výsadba dřevin – 1 projekt </w:t>
      </w:r>
      <w:r w:rsidR="00BE14D0">
        <w:rPr>
          <w:rFonts w:cstheme="minorHAnsi"/>
          <w:sz w:val="22"/>
          <w:szCs w:val="22"/>
        </w:rPr>
        <w:t>s vydaným právním aktem</w:t>
      </w:r>
      <w:r w:rsidR="00A6185B">
        <w:rPr>
          <w:rFonts w:cstheme="minorHAnsi"/>
          <w:sz w:val="22"/>
          <w:szCs w:val="22"/>
        </w:rPr>
        <w:t xml:space="preserve"> </w:t>
      </w:r>
      <w:r w:rsidR="000274F4" w:rsidRPr="00AC13D5">
        <w:rPr>
          <w:rFonts w:cstheme="minorHAnsi"/>
          <w:sz w:val="22"/>
          <w:szCs w:val="22"/>
        </w:rPr>
        <w:t>o poskytnutí / převodu podpory (PP30)</w:t>
      </w:r>
      <w:r w:rsidR="000274F4">
        <w:rPr>
          <w:rFonts w:cstheme="minorHAnsi"/>
          <w:sz w:val="22"/>
          <w:szCs w:val="22"/>
        </w:rPr>
        <w:t xml:space="preserve"> </w:t>
      </w:r>
      <w:r w:rsidR="00A6185B">
        <w:rPr>
          <w:rFonts w:cstheme="minorHAnsi"/>
          <w:sz w:val="22"/>
          <w:szCs w:val="22"/>
        </w:rPr>
        <w:t xml:space="preserve">a 1 projekt </w:t>
      </w:r>
      <w:r w:rsidR="000274F4">
        <w:rPr>
          <w:rFonts w:cstheme="minorHAnsi"/>
          <w:sz w:val="22"/>
          <w:szCs w:val="22"/>
        </w:rPr>
        <w:t>doporučen k financování (PP27</w:t>
      </w:r>
      <w:r w:rsidR="006E720D">
        <w:rPr>
          <w:rFonts w:cstheme="minorHAnsi"/>
          <w:sz w:val="22"/>
          <w:szCs w:val="22"/>
        </w:rPr>
        <w:t>a)</w:t>
      </w:r>
    </w:p>
    <w:p w14:paraId="2A25C674" w14:textId="3231BA69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 xml:space="preserve">V příštím pololetí MAS plánuje vyhlásit </w:t>
      </w:r>
      <w:r w:rsidR="00E50A30" w:rsidRPr="00A50320">
        <w:rPr>
          <w:rFonts w:cstheme="minorHAnsi"/>
        </w:rPr>
        <w:t>jednu</w:t>
      </w:r>
      <w:r w:rsidRPr="00A50320">
        <w:rPr>
          <w:rFonts w:cstheme="minorHAnsi"/>
        </w:rPr>
        <w:t xml:space="preserve"> </w:t>
      </w:r>
      <w:r w:rsidR="006E720D">
        <w:rPr>
          <w:rFonts w:cstheme="minorHAnsi"/>
        </w:rPr>
        <w:t xml:space="preserve">výzvu </w:t>
      </w:r>
      <w:r w:rsidRPr="00A50320">
        <w:rPr>
          <w:rFonts w:cstheme="minorHAnsi"/>
        </w:rPr>
        <w:t xml:space="preserve">v rámci </w:t>
      </w:r>
      <w:r w:rsidR="00E50A30" w:rsidRPr="00A50320">
        <w:rPr>
          <w:rFonts w:cstheme="minorHAnsi"/>
        </w:rPr>
        <w:t>IROP</w:t>
      </w:r>
      <w:r w:rsidR="006A1BF2">
        <w:rPr>
          <w:rFonts w:cstheme="minorHAnsi"/>
        </w:rPr>
        <w:t xml:space="preserve"> (opatření </w:t>
      </w:r>
      <w:r w:rsidR="00A6185B">
        <w:rPr>
          <w:rFonts w:cstheme="minorHAnsi"/>
        </w:rPr>
        <w:t>infrastruktura sociálních služeb</w:t>
      </w:r>
      <w:r w:rsidR="006A1BF2">
        <w:rPr>
          <w:rFonts w:cstheme="minorHAnsi"/>
        </w:rPr>
        <w:t>)</w:t>
      </w:r>
      <w:r w:rsidR="006B2E2A" w:rsidRPr="00A50320">
        <w:rPr>
          <w:rFonts w:cstheme="minorHAnsi"/>
        </w:rPr>
        <w:t xml:space="preserve">. </w:t>
      </w:r>
      <w:r w:rsidRPr="00A50320">
        <w:rPr>
          <w:rFonts w:cstheme="minorHAnsi"/>
        </w:rPr>
        <w:t xml:space="preserve">Vyhlašování výzev </w:t>
      </w:r>
      <w:r w:rsidR="006B2E2A" w:rsidRPr="00A50320">
        <w:rPr>
          <w:rFonts w:cstheme="minorHAnsi"/>
        </w:rPr>
        <w:t xml:space="preserve">však </w:t>
      </w:r>
      <w:r w:rsidRPr="00A50320">
        <w:rPr>
          <w:rFonts w:cstheme="minorHAnsi"/>
        </w:rPr>
        <w:t>bude záviset na časovém vytížení</w:t>
      </w:r>
      <w:r w:rsidR="00E50A30" w:rsidRPr="00A50320">
        <w:rPr>
          <w:rFonts w:cstheme="minorHAnsi"/>
        </w:rPr>
        <w:t xml:space="preserve"> pracovníků kanceláře MAS a prioritách rozhodovacího orgánu MAS.</w:t>
      </w:r>
    </w:p>
    <w:p w14:paraId="063B0E1C" w14:textId="77777777" w:rsidR="00922D4A" w:rsidRPr="00A50320" w:rsidRDefault="00922D4A" w:rsidP="00A50320">
      <w:pPr>
        <w:pStyle w:val="Nadpis2"/>
        <w:numPr>
          <w:ilvl w:val="1"/>
          <w:numId w:val="1"/>
        </w:numPr>
        <w:suppressAutoHyphens/>
        <w:spacing w:after="120" w:line="252" w:lineRule="auto"/>
        <w:jc w:val="both"/>
        <w:rPr>
          <w:rFonts w:asciiTheme="minorHAnsi" w:hAnsiTheme="minorHAnsi" w:cstheme="minorHAnsi"/>
        </w:rPr>
      </w:pPr>
      <w:bookmarkStart w:id="20" w:name="_Toc45093808"/>
      <w:bookmarkStart w:id="21" w:name="_Toc487635600"/>
      <w:r w:rsidRPr="00A50320">
        <w:rPr>
          <w:rFonts w:asciiTheme="minorHAnsi" w:hAnsiTheme="minorHAnsi" w:cstheme="minorHAnsi"/>
        </w:rPr>
        <w:t>Informace o pokroku v realizaci klíčových intervencí</w:t>
      </w:r>
      <w:bookmarkEnd w:id="20"/>
      <w:r w:rsidRPr="00A50320">
        <w:rPr>
          <w:rFonts w:asciiTheme="minorHAnsi" w:hAnsiTheme="minorHAnsi" w:cstheme="minorHAnsi"/>
        </w:rPr>
        <w:t xml:space="preserve"> </w:t>
      </w:r>
      <w:bookmarkEnd w:id="21"/>
    </w:p>
    <w:p w14:paraId="229903F7" w14:textId="77777777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MAS neplánuje realizaci klíčových projektů.</w:t>
      </w:r>
    </w:p>
    <w:p w14:paraId="6339F29F" w14:textId="77777777" w:rsidR="00922D4A" w:rsidRPr="00A50320" w:rsidRDefault="00922D4A" w:rsidP="00A50320">
      <w:pPr>
        <w:pStyle w:val="Nadpis1"/>
        <w:keepLines w:val="0"/>
        <w:numPr>
          <w:ilvl w:val="0"/>
          <w:numId w:val="1"/>
        </w:numPr>
        <w:suppressAutoHyphens/>
        <w:spacing w:before="240" w:after="120" w:line="252" w:lineRule="auto"/>
        <w:jc w:val="both"/>
        <w:rPr>
          <w:rFonts w:asciiTheme="minorHAnsi" w:hAnsiTheme="minorHAnsi" w:cstheme="minorHAnsi"/>
          <w:b w:val="0"/>
        </w:rPr>
      </w:pPr>
      <w:bookmarkStart w:id="22" w:name="_Toc45093809"/>
      <w:r w:rsidRPr="00A50320">
        <w:rPr>
          <w:rFonts w:asciiTheme="minorHAnsi" w:hAnsiTheme="minorHAnsi" w:cstheme="minorHAnsi"/>
        </w:rPr>
        <w:t>Popis realizace ISg</w:t>
      </w:r>
      <w:bookmarkEnd w:id="22"/>
    </w:p>
    <w:p w14:paraId="411D9A13" w14:textId="77777777" w:rsidR="00922D4A" w:rsidRPr="00A50320" w:rsidRDefault="00922D4A" w:rsidP="00A50320">
      <w:pPr>
        <w:pStyle w:val="Nadpis2"/>
        <w:numPr>
          <w:ilvl w:val="1"/>
          <w:numId w:val="1"/>
        </w:numPr>
        <w:suppressAutoHyphens/>
        <w:spacing w:after="120" w:line="252" w:lineRule="auto"/>
        <w:jc w:val="both"/>
        <w:rPr>
          <w:rFonts w:asciiTheme="minorHAnsi" w:hAnsiTheme="minorHAnsi" w:cstheme="minorHAnsi"/>
        </w:rPr>
      </w:pPr>
      <w:bookmarkStart w:id="23" w:name="_Toc45093810"/>
      <w:r w:rsidRPr="00A50320">
        <w:rPr>
          <w:rFonts w:asciiTheme="minorHAnsi" w:hAnsiTheme="minorHAnsi" w:cstheme="minorHAnsi"/>
        </w:rPr>
        <w:t>Informace o problémech, které se vyskytly v realizaci integrované strategie v průběhu období, za které je tato zpráva vykazována, a přijatá opatření</w:t>
      </w:r>
      <w:bookmarkEnd w:id="23"/>
    </w:p>
    <w:p w14:paraId="27AC9C5A" w14:textId="116B505B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V</w:t>
      </w:r>
      <w:r w:rsidR="006E720D">
        <w:rPr>
          <w:rFonts w:cstheme="minorHAnsi"/>
        </w:rPr>
        <w:t> prvním pololetí roku 2020</w:t>
      </w:r>
      <w:r w:rsidRPr="00A50320">
        <w:rPr>
          <w:rFonts w:cstheme="minorHAnsi"/>
        </w:rPr>
        <w:t xml:space="preserve"> se i nadále </w:t>
      </w:r>
      <w:r w:rsidR="00A95DA7">
        <w:rPr>
          <w:rFonts w:cstheme="minorHAnsi"/>
        </w:rPr>
        <w:t xml:space="preserve">částečně </w:t>
      </w:r>
      <w:r w:rsidRPr="00A50320">
        <w:rPr>
          <w:rFonts w:cstheme="minorHAnsi"/>
        </w:rPr>
        <w:t>projevovaly problémy, které jsme popsali v</w:t>
      </w:r>
      <w:r w:rsidR="00EC6153">
        <w:rPr>
          <w:rFonts w:cstheme="minorHAnsi"/>
        </w:rPr>
        <w:t>e</w:t>
      </w:r>
      <w:r w:rsidR="006B2E2A" w:rsidRPr="00A50320">
        <w:rPr>
          <w:rFonts w:cstheme="minorHAnsi"/>
        </w:rPr>
        <w:t> 2.</w:t>
      </w:r>
      <w:r w:rsidR="00E70D8A">
        <w:rPr>
          <w:rFonts w:cstheme="minorHAnsi"/>
        </w:rPr>
        <w:t> </w:t>
      </w:r>
      <w:r w:rsidRPr="00A50320">
        <w:rPr>
          <w:rFonts w:cstheme="minorHAnsi"/>
        </w:rPr>
        <w:t xml:space="preserve">zprávě o realizaci ISg, které vyplývají ze směsice příčin: </w:t>
      </w:r>
    </w:p>
    <w:p w14:paraId="360BD075" w14:textId="77777777" w:rsidR="009831CF" w:rsidRPr="00AC13D5" w:rsidRDefault="00922D4A" w:rsidP="00A50320">
      <w:pPr>
        <w:pStyle w:val="Odstavecseseznamem"/>
        <w:numPr>
          <w:ilvl w:val="0"/>
          <w:numId w:val="4"/>
        </w:numPr>
        <w:jc w:val="both"/>
        <w:rPr>
          <w:rFonts w:cstheme="minorHAnsi"/>
          <w:color w:val="auto"/>
          <w:sz w:val="22"/>
          <w:szCs w:val="22"/>
        </w:rPr>
      </w:pPr>
      <w:r w:rsidRPr="00AC13D5">
        <w:rPr>
          <w:rFonts w:cstheme="minorHAnsi"/>
          <w:color w:val="auto"/>
          <w:sz w:val="22"/>
          <w:szCs w:val="22"/>
        </w:rPr>
        <w:t>vysoká administrativní zátěž spojená s realizací SCLLD (složité podmínky a pravidla a s tím spojené "papírování")</w:t>
      </w:r>
    </w:p>
    <w:p w14:paraId="622E026A" w14:textId="0FC82776" w:rsidR="009831CF" w:rsidRPr="00AC13D5" w:rsidRDefault="00922D4A" w:rsidP="00A50320">
      <w:pPr>
        <w:pStyle w:val="Odstavecseseznamem"/>
        <w:numPr>
          <w:ilvl w:val="0"/>
          <w:numId w:val="4"/>
        </w:numPr>
        <w:jc w:val="both"/>
        <w:rPr>
          <w:rFonts w:cstheme="minorHAnsi"/>
          <w:color w:val="auto"/>
          <w:sz w:val="22"/>
          <w:szCs w:val="22"/>
        </w:rPr>
      </w:pPr>
      <w:r w:rsidRPr="00AC13D5">
        <w:rPr>
          <w:rFonts w:cstheme="minorHAnsi"/>
          <w:color w:val="auto"/>
          <w:sz w:val="22"/>
          <w:szCs w:val="22"/>
        </w:rPr>
        <w:t>nastavení systému financování aktivit spojených s realizací SCLLD</w:t>
      </w:r>
      <w:r w:rsidR="0021660B" w:rsidRPr="00AC13D5">
        <w:rPr>
          <w:rFonts w:cstheme="minorHAnsi"/>
          <w:color w:val="auto"/>
          <w:sz w:val="22"/>
          <w:szCs w:val="22"/>
        </w:rPr>
        <w:t xml:space="preserve">. </w:t>
      </w:r>
    </w:p>
    <w:p w14:paraId="5AF1067C" w14:textId="0C9E89FA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 xml:space="preserve">Další problémy se vyskytly při přípravě nových </w:t>
      </w:r>
      <w:r w:rsidR="006625BE" w:rsidRPr="00A50320">
        <w:rPr>
          <w:rFonts w:cstheme="minorHAnsi"/>
        </w:rPr>
        <w:t xml:space="preserve">a administraci stávajících </w:t>
      </w:r>
      <w:r w:rsidRPr="00A50320">
        <w:rPr>
          <w:rFonts w:cstheme="minorHAnsi"/>
        </w:rPr>
        <w:t>výzev MAS.</w:t>
      </w:r>
    </w:p>
    <w:p w14:paraId="4D489619" w14:textId="1FAECDFB" w:rsidR="00510E86" w:rsidRDefault="00510E86" w:rsidP="00A50320">
      <w:pPr>
        <w:rPr>
          <w:rFonts w:cstheme="minorHAnsi"/>
        </w:rPr>
      </w:pPr>
      <w:r>
        <w:rPr>
          <w:rFonts w:cstheme="minorHAnsi"/>
        </w:rPr>
        <w:lastRenderedPageBreak/>
        <w:t>Ve sledovaném období byla zavedena vládní opatření týkající se šíření viru COVID-19. V souvislosti s tím musela MAS upravit některé procesy, např. pořádání seminářů, vyhlašování výzev apod.:</w:t>
      </w:r>
    </w:p>
    <w:p w14:paraId="35F57BC8" w14:textId="260458DB" w:rsidR="00510E86" w:rsidRDefault="00510E86" w:rsidP="00A50320">
      <w:pPr>
        <w:rPr>
          <w:rFonts w:cstheme="minorHAnsi"/>
        </w:rPr>
      </w:pPr>
      <w:r>
        <w:rPr>
          <w:rFonts w:cstheme="minorHAnsi"/>
        </w:rPr>
        <w:t>Některé plánované semináře pro žadatele a příjemce byly zrušeny či přesunuty. Jiné byly pořádány on-line formou (např. seminář pro žadatele ve výzvě PRV). Rovněž zasedání povinných orgánů bylo ovlivněno, některá zasedání proběhla formou per rollam nebo on-line formou (např. služba Hangouts meet).</w:t>
      </w:r>
    </w:p>
    <w:p w14:paraId="5F7B8871" w14:textId="3A616E62" w:rsidR="00510E86" w:rsidRDefault="00510E86" w:rsidP="00A50320">
      <w:pPr>
        <w:rPr>
          <w:rFonts w:cstheme="minorHAnsi"/>
        </w:rPr>
      </w:pPr>
      <w:r>
        <w:rPr>
          <w:rFonts w:cstheme="minorHAnsi"/>
        </w:rPr>
        <w:t>Jelikož situace ohledně koronaviru zasáhla v nemalé míře podnikatele, zemědělce, lesníky a další, kteří neměli jistotu budoucího fungování jejich podnikatelské činnosti, financování aj., byla prodloužena i výzva v PRV. Tak, aby byla šance na ustálení krizového stavu a následně také čas na přípravu kvalitních projektových žádostí do této výzvy.</w:t>
      </w:r>
    </w:p>
    <w:p w14:paraId="46D47208" w14:textId="3870E03E" w:rsidR="00510E86" w:rsidRDefault="00510E86" w:rsidP="00A50320">
      <w:pPr>
        <w:rPr>
          <w:rFonts w:cstheme="minorHAnsi"/>
        </w:rPr>
      </w:pPr>
      <w:r>
        <w:rPr>
          <w:rFonts w:cstheme="minorHAnsi"/>
        </w:rPr>
        <w:t>Dále, někteří příjemci v souvislosti s koronavirovou krizí MAS oznámili potíže, které mají vliv i na běh projektů financovaných z výzev MAS. S velkou pravděpodobností u některých z nich dojde ke zpoždění realizace projektů, což může následně ovlivnit plnění finančních plánů, milníků vážících se ke konci roku 2020.</w:t>
      </w:r>
    </w:p>
    <w:p w14:paraId="5D577BF8" w14:textId="0FD1976A" w:rsidR="0002164A" w:rsidRDefault="0002164A" w:rsidP="00A50320">
      <w:pPr>
        <w:rPr>
          <w:rFonts w:cstheme="minorHAnsi"/>
        </w:rPr>
      </w:pPr>
      <w:r>
        <w:rPr>
          <w:rFonts w:cstheme="minorHAnsi"/>
        </w:rPr>
        <w:t>Shodou různých okolností MAS zbyly finanční prostředky v OP Zaměstnanost a v OP Životní prostředí. Řídící orgány těchto operačních programů již nedovolují vypisování dalších výzev. MAS nicméně doufá, že bude toto ještě umožněno, aby bylo možné zbylé finanční prostředky v území MAS přerozdělit na projekty.</w:t>
      </w:r>
    </w:p>
    <w:p w14:paraId="391FE076" w14:textId="74F1A373" w:rsidR="009831CF" w:rsidRPr="006C6CC8" w:rsidRDefault="009831CF" w:rsidP="00A50320">
      <w:pPr>
        <w:rPr>
          <w:rFonts w:cstheme="minorHAnsi"/>
        </w:rPr>
      </w:pPr>
      <w:r w:rsidRPr="006C6CC8">
        <w:rPr>
          <w:rFonts w:cstheme="minorHAnsi"/>
        </w:rPr>
        <w:t xml:space="preserve">Značným problémem s vlivem na plnění finančního plánu a cílových hodnot indikátorů může být </w:t>
      </w:r>
      <w:r w:rsidR="00FD5F95" w:rsidRPr="006C6CC8">
        <w:rPr>
          <w:rFonts w:cstheme="minorHAnsi"/>
        </w:rPr>
        <w:t>i</w:t>
      </w:r>
      <w:r w:rsidR="00E70D8A" w:rsidRPr="006C6CC8">
        <w:rPr>
          <w:rFonts w:cstheme="minorHAnsi"/>
        </w:rPr>
        <w:t> </w:t>
      </w:r>
      <w:r w:rsidR="00FD5F95" w:rsidRPr="006C6CC8">
        <w:rPr>
          <w:rFonts w:cstheme="minorHAnsi"/>
        </w:rPr>
        <w:t xml:space="preserve">nadále </w:t>
      </w:r>
      <w:r w:rsidRPr="006C6CC8">
        <w:rPr>
          <w:rFonts w:cstheme="minorHAnsi"/>
        </w:rPr>
        <w:t xml:space="preserve">vyměření kurzové ztráty, kvůli níž MAS přišla o cca 3,5 mil. Kč v rámci PR IROP. Odhadovat, do jaké míry ponížení prostředků ovlivní plnění indikátorů a finančního plánu je </w:t>
      </w:r>
      <w:r w:rsidR="00FD5F95" w:rsidRPr="006C6CC8">
        <w:rPr>
          <w:rFonts w:cstheme="minorHAnsi"/>
        </w:rPr>
        <w:t xml:space="preserve">stále </w:t>
      </w:r>
      <w:r w:rsidRPr="006C6CC8">
        <w:rPr>
          <w:rFonts w:cstheme="minorHAnsi"/>
        </w:rPr>
        <w:t>ještě brzy, nicméně hrozí, že MAS bude muset zažádat o změnu SCLLD, v rámci které by potřebovala snížit cílové hodnoty indikátorů.</w:t>
      </w:r>
    </w:p>
    <w:p w14:paraId="1844D9C0" w14:textId="0227F775" w:rsidR="00792114" w:rsidRPr="00292F07" w:rsidRDefault="00792114" w:rsidP="00A50320">
      <w:pPr>
        <w:rPr>
          <w:rFonts w:cstheme="minorHAnsi"/>
        </w:rPr>
      </w:pPr>
      <w:r w:rsidRPr="00292F07">
        <w:rPr>
          <w:rFonts w:cstheme="minorHAnsi"/>
        </w:rPr>
        <w:t xml:space="preserve">V rámci OPZ </w:t>
      </w:r>
      <w:r w:rsidR="00292F07" w:rsidRPr="00292F07">
        <w:rPr>
          <w:rFonts w:cstheme="minorHAnsi"/>
        </w:rPr>
        <w:t>dojde</w:t>
      </w:r>
      <w:r w:rsidRPr="00292F07">
        <w:rPr>
          <w:rFonts w:cstheme="minorHAnsi"/>
        </w:rPr>
        <w:t xml:space="preserve"> k problému s naplněním indikátorů zejména v opatření Zaměst</w:t>
      </w:r>
      <w:r w:rsidR="006C5AC4" w:rsidRPr="00292F07">
        <w:rPr>
          <w:rFonts w:cstheme="minorHAnsi"/>
        </w:rPr>
        <w:t>n</w:t>
      </w:r>
      <w:r w:rsidRPr="00292F07">
        <w:rPr>
          <w:rFonts w:cstheme="minorHAnsi"/>
        </w:rPr>
        <w:t>anost. Důvodem je, že oproti období, ve kterém byla strategie psána, se výrazně změnila situace na trhu práce a klesla nezaměstnanost (mezi lety 2014 a 201</w:t>
      </w:r>
      <w:r w:rsidR="00CC58BA" w:rsidRPr="00292F07">
        <w:rPr>
          <w:rFonts w:cstheme="minorHAnsi"/>
        </w:rPr>
        <w:t>9</w:t>
      </w:r>
      <w:r w:rsidRPr="00292F07">
        <w:rPr>
          <w:rFonts w:cstheme="minorHAnsi"/>
        </w:rPr>
        <w:t xml:space="preserve"> zhruba na polovinu). </w:t>
      </w:r>
      <w:r w:rsidR="006C5AC4" w:rsidRPr="00292F07">
        <w:rPr>
          <w:rFonts w:cstheme="minorHAnsi"/>
        </w:rPr>
        <w:t>Důsledkem této nastalé situace se nepodaří v rámci opatření Zaměstnanost naplnit žádný ukazatel týkající se počtu podpořených oso</w:t>
      </w:r>
      <w:r w:rsidR="00B25F44" w:rsidRPr="00292F07">
        <w:rPr>
          <w:rFonts w:cstheme="minorHAnsi"/>
        </w:rPr>
        <w:t>b a účastníků, jelikož jich vzhledem ke stále se snižující nezaměstnanosti nebude dostatek.</w:t>
      </w:r>
    </w:p>
    <w:p w14:paraId="47BDF859" w14:textId="33918842" w:rsidR="0021660B" w:rsidRPr="006C6CC8" w:rsidRDefault="0021660B" w:rsidP="00A50320">
      <w:pPr>
        <w:rPr>
          <w:rFonts w:cstheme="minorHAnsi"/>
        </w:rPr>
      </w:pPr>
      <w:r w:rsidRPr="006C6CC8">
        <w:rPr>
          <w:rFonts w:cstheme="minorHAnsi"/>
        </w:rPr>
        <w:t xml:space="preserve">Stejně jako v minulém pololetí velice chválíme přístup a pracovní nasazení Ing. Jany Landové, která s námi řeší výzvy v IROP. Opakujeme, že konzultace s ní jsou rychlé, jasné a srozumitelné, její ochota je nesmírná. </w:t>
      </w:r>
    </w:p>
    <w:p w14:paraId="5FAB3FDD" w14:textId="77777777" w:rsidR="0021660B" w:rsidRPr="00A90965" w:rsidRDefault="0021660B" w:rsidP="00A50320">
      <w:pPr>
        <w:rPr>
          <w:rFonts w:cstheme="minorHAnsi"/>
          <w:sz w:val="2"/>
          <w:szCs w:val="2"/>
        </w:rPr>
      </w:pPr>
    </w:p>
    <w:p w14:paraId="3E0569F7" w14:textId="77777777" w:rsidR="00922D4A" w:rsidRPr="00A50320" w:rsidRDefault="00922D4A" w:rsidP="00A50320">
      <w:pPr>
        <w:pStyle w:val="Nadpis2"/>
        <w:numPr>
          <w:ilvl w:val="1"/>
          <w:numId w:val="1"/>
        </w:numPr>
        <w:suppressAutoHyphens/>
        <w:spacing w:after="120" w:line="252" w:lineRule="auto"/>
        <w:jc w:val="both"/>
        <w:rPr>
          <w:rFonts w:asciiTheme="minorHAnsi" w:hAnsiTheme="minorHAnsi" w:cstheme="minorHAnsi"/>
        </w:rPr>
      </w:pPr>
      <w:bookmarkStart w:id="24" w:name="_Toc45093811"/>
      <w:r w:rsidRPr="00A50320">
        <w:rPr>
          <w:rFonts w:asciiTheme="minorHAnsi" w:hAnsiTheme="minorHAnsi" w:cstheme="minorHAnsi"/>
        </w:rPr>
        <w:t>Informace o potenciálních rizicích realizace integrované strategie a opatření k jejich eliminaci</w:t>
      </w:r>
      <w:bookmarkEnd w:id="24"/>
    </w:p>
    <w:p w14:paraId="70BF002B" w14:textId="2208F2FA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Nej</w:t>
      </w:r>
      <w:r w:rsidR="00B71419" w:rsidRPr="00A50320">
        <w:rPr>
          <w:rFonts w:cstheme="minorHAnsi"/>
        </w:rPr>
        <w:t>větším</w:t>
      </w:r>
      <w:r w:rsidRPr="00A50320">
        <w:rPr>
          <w:rFonts w:cstheme="minorHAnsi"/>
        </w:rPr>
        <w:t xml:space="preserve"> potenciálním rizikem realizace SCLLD je v současné době riziko neplnění fin. plánu a cíl. hodnot indikátorů. Toto riziko vzniklo v důsledku dlouhého procesu schvalování SCLLD v kombinaci s</w:t>
      </w:r>
      <w:r w:rsidR="00E70D8A">
        <w:rPr>
          <w:rFonts w:cstheme="minorHAnsi"/>
        </w:rPr>
        <w:t> </w:t>
      </w:r>
      <w:r w:rsidRPr="00A50320">
        <w:rPr>
          <w:rFonts w:cstheme="minorHAnsi"/>
        </w:rPr>
        <w:t xml:space="preserve">pravidly, které stanovují povinnost vyčerpat </w:t>
      </w:r>
      <w:r w:rsidR="00630AD5" w:rsidRPr="00A50320">
        <w:rPr>
          <w:rFonts w:cstheme="minorHAnsi"/>
        </w:rPr>
        <w:t>určitý podíl</w:t>
      </w:r>
      <w:r w:rsidRPr="00A50320">
        <w:rPr>
          <w:rFonts w:cstheme="minorHAnsi"/>
        </w:rPr>
        <w:t xml:space="preserve"> přidělené alokace </w:t>
      </w:r>
      <w:r w:rsidR="00630AD5" w:rsidRPr="00A50320">
        <w:rPr>
          <w:rFonts w:cstheme="minorHAnsi"/>
        </w:rPr>
        <w:t>v jednotlivých letech programového období</w:t>
      </w:r>
      <w:r w:rsidRPr="00A50320">
        <w:rPr>
          <w:rFonts w:cstheme="minorHAnsi"/>
        </w:rPr>
        <w:t xml:space="preserve">. </w:t>
      </w:r>
      <w:r w:rsidR="00630AD5" w:rsidRPr="00A50320">
        <w:rPr>
          <w:rFonts w:cstheme="minorHAnsi"/>
        </w:rPr>
        <w:t xml:space="preserve">V rámci IROP má také velký vliv na plnění indikátorů nutnost pokrátit alokaci </w:t>
      </w:r>
      <w:r w:rsidR="00630AD5" w:rsidRPr="00A50320">
        <w:rPr>
          <w:rFonts w:cstheme="minorHAnsi"/>
        </w:rPr>
        <w:lastRenderedPageBreak/>
        <w:t>MAS pro SC 4.1 v důsledku kurzových ztrát.</w:t>
      </w:r>
      <w:r w:rsidR="00B16D55">
        <w:rPr>
          <w:rFonts w:cstheme="minorHAnsi"/>
        </w:rPr>
        <w:t xml:space="preserve"> V současné době je prakticky jisté, že minimálně ve 2</w:t>
      </w:r>
      <w:r w:rsidR="00E70D8A">
        <w:rPr>
          <w:rFonts w:cstheme="minorHAnsi"/>
        </w:rPr>
        <w:t> </w:t>
      </w:r>
      <w:r w:rsidR="00B16D55">
        <w:rPr>
          <w:rFonts w:cstheme="minorHAnsi"/>
        </w:rPr>
        <w:t xml:space="preserve">opatřeních se indikátory nepovede naplnit. Jedná se o opatření </w:t>
      </w:r>
      <w:r w:rsidR="0088185F">
        <w:rPr>
          <w:rFonts w:cstheme="minorHAnsi"/>
        </w:rPr>
        <w:t xml:space="preserve">Zaměstnanost, kde je problém s naplněním celkového počtu účastníků a vlastně všech indikátorů navázaných na počet lidí. V opatření </w:t>
      </w:r>
      <w:r w:rsidR="006B69F7">
        <w:rPr>
          <w:rFonts w:cstheme="minorHAnsi"/>
        </w:rPr>
        <w:t>Ochrana a rozvoj přírodního a kulturního dědictví měly být podpořeny 2 památky, nicméně veškeré prostředky byly alokovány na jeden projekt, tudíž se tento indikátor nepodaří naplnit.</w:t>
      </w:r>
    </w:p>
    <w:p w14:paraId="6A7670D9" w14:textId="77777777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 xml:space="preserve">MAS se toto riziko snaží omezit četným vyhlašováním výzev, jejich vhodným zacílením a propagací, aktivní spoluprací s ŘO, komunikací s územím a monitoringem potřeb, podporou potenciálních žadatelů. </w:t>
      </w:r>
    </w:p>
    <w:p w14:paraId="5CD41F27" w14:textId="08805CB6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 xml:space="preserve">Avšak vzhledem k nastavení systému, kdy se data z projektů započtou do indikátorů a fin. plánu (např. v IROP až po realizaci projektů), je naplnění fin. plánu a hodnot indikátorů </w:t>
      </w:r>
      <w:r w:rsidR="00630AD5" w:rsidRPr="00A50320">
        <w:rPr>
          <w:rFonts w:cstheme="minorHAnsi"/>
        </w:rPr>
        <w:t>velice složité</w:t>
      </w:r>
      <w:r w:rsidRPr="00A50320">
        <w:rPr>
          <w:rFonts w:cstheme="minorHAnsi"/>
        </w:rPr>
        <w:t xml:space="preserve">, nehledě na přijatá opatření. </w:t>
      </w:r>
      <w:r w:rsidR="007E1DC5">
        <w:rPr>
          <w:rFonts w:cstheme="minorHAnsi"/>
        </w:rPr>
        <w:t>Navíc to je o to složitější, že proběhla vládní opatření k zamezení šíření koronaviru, což dokončení některých projektů zřejmě oddálí</w:t>
      </w:r>
      <w:r w:rsidR="00B44AC6">
        <w:rPr>
          <w:rFonts w:cstheme="minorHAnsi"/>
        </w:rPr>
        <w:t xml:space="preserve">. </w:t>
      </w:r>
    </w:p>
    <w:p w14:paraId="50BC11B4" w14:textId="77777777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 xml:space="preserve">Další je riziko nedostatku financí na chod kanceláře MAS. Souvisí s nutností zajišťovat předfinancování chodu MAS i se zajištěním 5% spoluúčasti v rámci realizace projektu ve SC 4.2 IROP, což je při absenci jiných aktivit MAS složité. </w:t>
      </w:r>
    </w:p>
    <w:p w14:paraId="5A000DDE" w14:textId="45783285" w:rsidR="00922D4A" w:rsidRPr="00A50320" w:rsidRDefault="001440C5" w:rsidP="00A50320">
      <w:pPr>
        <w:rPr>
          <w:rFonts w:cstheme="minorHAnsi"/>
        </w:rPr>
      </w:pPr>
      <w:r w:rsidRPr="00A50320">
        <w:rPr>
          <w:rFonts w:cstheme="minorHAnsi"/>
        </w:rPr>
        <w:t xml:space="preserve">Se zajištěním </w:t>
      </w:r>
      <w:r w:rsidR="00922D4A" w:rsidRPr="00A50320">
        <w:rPr>
          <w:rFonts w:cstheme="minorHAnsi"/>
        </w:rPr>
        <w:t>5% spoluúčast</w:t>
      </w:r>
      <w:r w:rsidRPr="00A50320">
        <w:rPr>
          <w:rFonts w:cstheme="minorHAnsi"/>
        </w:rPr>
        <w:t>i</w:t>
      </w:r>
      <w:r w:rsidR="00922D4A" w:rsidRPr="00A50320">
        <w:rPr>
          <w:rFonts w:cstheme="minorHAnsi"/>
        </w:rPr>
        <w:t xml:space="preserve"> MAS </w:t>
      </w:r>
      <w:r w:rsidRPr="00A50320">
        <w:rPr>
          <w:rFonts w:cstheme="minorHAnsi"/>
        </w:rPr>
        <w:t>pomáhají obce v regionu formou vyšších členských příspěvků</w:t>
      </w:r>
      <w:r w:rsidR="00922D4A" w:rsidRPr="00A50320">
        <w:rPr>
          <w:rFonts w:cstheme="minorHAnsi"/>
        </w:rPr>
        <w:t xml:space="preserve">. MAS by ráda také </w:t>
      </w:r>
      <w:r w:rsidR="00B44AC6">
        <w:rPr>
          <w:rFonts w:cstheme="minorHAnsi"/>
        </w:rPr>
        <w:t>získávala část svých prostředků hospodářskou činností, vzhledem k časovému vytížení pracovníků je to však složité.</w:t>
      </w:r>
    </w:p>
    <w:p w14:paraId="4F20D191" w14:textId="77777777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 xml:space="preserve">Další riziko souvisí s vnitřní organizací MAS. Jedná se o riziko chybného nastavení procesu implementace, nedostatečné komunikace v území, nedostatečné personální kapacity či kvalifikace zaměstnanců. </w:t>
      </w:r>
    </w:p>
    <w:p w14:paraId="3914924D" w14:textId="712518A0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MAS hodlá průběžně vyhodnocovat systém implementace, sdílet zkušenosti s ostatními MAS, pravidelně komunikovat s člen</w:t>
      </w:r>
      <w:r w:rsidR="005F4DAE">
        <w:rPr>
          <w:rFonts w:cstheme="minorHAnsi"/>
        </w:rPr>
        <w:t>skou</w:t>
      </w:r>
      <w:r w:rsidRPr="00A50320">
        <w:rPr>
          <w:rFonts w:cstheme="minorHAnsi"/>
        </w:rPr>
        <w:t xml:space="preserve"> základnou, zjišťovat aktuální problémy a potřeby v území, vyhledávat kvalitní potenc</w:t>
      </w:r>
      <w:r w:rsidR="00636A24">
        <w:rPr>
          <w:rFonts w:cstheme="minorHAnsi"/>
        </w:rPr>
        <w:t>iální</w:t>
      </w:r>
      <w:r w:rsidRPr="00A50320">
        <w:rPr>
          <w:rFonts w:cstheme="minorHAnsi"/>
        </w:rPr>
        <w:t xml:space="preserve"> pracovníky a zvyšovat odbornost těch stávajících</w:t>
      </w:r>
    </w:p>
    <w:p w14:paraId="653D59A7" w14:textId="2C921119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Riziky mohou být i změny legislativy či pravidel čerpání prostředků z</w:t>
      </w:r>
      <w:r w:rsidR="00AA033E">
        <w:rPr>
          <w:rFonts w:cstheme="minorHAnsi"/>
        </w:rPr>
        <w:t> </w:t>
      </w:r>
      <w:r w:rsidRPr="00A50320">
        <w:rPr>
          <w:rFonts w:cstheme="minorHAnsi"/>
        </w:rPr>
        <w:t>evrop</w:t>
      </w:r>
      <w:r w:rsidR="00AA033E">
        <w:rPr>
          <w:rFonts w:cstheme="minorHAnsi"/>
        </w:rPr>
        <w:t xml:space="preserve">ských </w:t>
      </w:r>
      <w:r w:rsidRPr="00A50320">
        <w:rPr>
          <w:rFonts w:cstheme="minorHAnsi"/>
        </w:rPr>
        <w:t>fondů.</w:t>
      </w:r>
      <w:r w:rsidR="0021660B" w:rsidRPr="00A50320">
        <w:rPr>
          <w:rFonts w:cstheme="minorHAnsi"/>
        </w:rPr>
        <w:t xml:space="preserve"> </w:t>
      </w:r>
    </w:p>
    <w:p w14:paraId="7DA55905" w14:textId="51B32878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MAS hodlá těmto rizikům čelit včasným přizpůsobením se novým pravidlům a využitím přílež</w:t>
      </w:r>
      <w:r w:rsidR="00AA033E">
        <w:rPr>
          <w:rFonts w:cstheme="minorHAnsi"/>
        </w:rPr>
        <w:t>itostí</w:t>
      </w:r>
      <w:r w:rsidRPr="00A50320">
        <w:rPr>
          <w:rFonts w:cstheme="minorHAnsi"/>
        </w:rPr>
        <w:t xml:space="preserve"> ze změn vyplývajících</w:t>
      </w:r>
      <w:r w:rsidR="00AA033E">
        <w:rPr>
          <w:rFonts w:cstheme="minorHAnsi"/>
        </w:rPr>
        <w:t xml:space="preserve">. </w:t>
      </w:r>
      <w:r w:rsidR="0021660B" w:rsidRPr="00A50320">
        <w:rPr>
          <w:rFonts w:cstheme="minorHAnsi"/>
        </w:rPr>
        <w:t xml:space="preserve"> </w:t>
      </w:r>
      <w:r w:rsidR="00AA033E">
        <w:rPr>
          <w:rFonts w:cstheme="minorHAnsi"/>
        </w:rPr>
        <w:t>N</w:t>
      </w:r>
      <w:r w:rsidR="0021660B" w:rsidRPr="00A50320">
        <w:rPr>
          <w:rFonts w:cstheme="minorHAnsi"/>
        </w:rPr>
        <w:t>icméně ne všem rizikům lze čelit nebo se jim přizpůsobit (viz kurzové ztráty a</w:t>
      </w:r>
      <w:r w:rsidR="00E70D8A">
        <w:rPr>
          <w:rFonts w:cstheme="minorHAnsi"/>
        </w:rPr>
        <w:t> </w:t>
      </w:r>
      <w:r w:rsidR="0021660B" w:rsidRPr="00A50320">
        <w:rPr>
          <w:rFonts w:cstheme="minorHAnsi"/>
        </w:rPr>
        <w:t>související ponížení alokace MAS v SC 4.1 IROP)</w:t>
      </w:r>
      <w:r w:rsidRPr="00A50320">
        <w:rPr>
          <w:rFonts w:cstheme="minorHAnsi"/>
        </w:rPr>
        <w:t>.</w:t>
      </w:r>
    </w:p>
    <w:p w14:paraId="4B551099" w14:textId="77777777" w:rsidR="00922D4A" w:rsidRPr="00A50320" w:rsidRDefault="00922D4A" w:rsidP="00A50320">
      <w:pPr>
        <w:pStyle w:val="Nadpis2"/>
        <w:numPr>
          <w:ilvl w:val="1"/>
          <w:numId w:val="1"/>
        </w:numPr>
        <w:suppressAutoHyphens/>
        <w:spacing w:after="120" w:line="252" w:lineRule="auto"/>
        <w:jc w:val="both"/>
        <w:rPr>
          <w:rFonts w:asciiTheme="minorHAnsi" w:hAnsiTheme="minorHAnsi" w:cstheme="minorHAnsi"/>
        </w:rPr>
      </w:pPr>
      <w:bookmarkStart w:id="25" w:name="_Toc45093812"/>
      <w:r w:rsidRPr="00A50320">
        <w:rPr>
          <w:rFonts w:asciiTheme="minorHAnsi" w:hAnsiTheme="minorHAnsi" w:cstheme="minorHAnsi"/>
        </w:rPr>
        <w:t>Opatření při neplnění integrované strategie</w:t>
      </w:r>
      <w:bookmarkEnd w:id="25"/>
    </w:p>
    <w:p w14:paraId="196A9A1F" w14:textId="62CDA0A1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Žádná opatření nebyla ve sledovaném období uplatněna.</w:t>
      </w:r>
      <w:r w:rsidR="00684914" w:rsidRPr="00A50320">
        <w:rPr>
          <w:rFonts w:cstheme="minorHAnsi"/>
        </w:rPr>
        <w:t xml:space="preserve"> MAS nenaplnila finanční plán ani milníky indikátorů k 31. 12. 201</w:t>
      </w:r>
      <w:r w:rsidR="00B44AC6">
        <w:rPr>
          <w:rFonts w:cstheme="minorHAnsi"/>
        </w:rPr>
        <w:t>9</w:t>
      </w:r>
      <w:r w:rsidR="00684914" w:rsidRPr="00A50320">
        <w:rPr>
          <w:rFonts w:cstheme="minorHAnsi"/>
        </w:rPr>
        <w:t>, ŘO však udělal vstřícný krok a MAS neudělil žádné sankce.</w:t>
      </w:r>
    </w:p>
    <w:p w14:paraId="29A75741" w14:textId="77777777" w:rsidR="00922D4A" w:rsidRPr="00A50320" w:rsidRDefault="00922D4A" w:rsidP="00A50320">
      <w:pPr>
        <w:pStyle w:val="Nadpis2"/>
        <w:numPr>
          <w:ilvl w:val="1"/>
          <w:numId w:val="1"/>
        </w:numPr>
        <w:suppressAutoHyphens/>
        <w:spacing w:after="120" w:line="252" w:lineRule="auto"/>
        <w:jc w:val="both"/>
        <w:rPr>
          <w:rFonts w:asciiTheme="minorHAnsi" w:hAnsiTheme="minorHAnsi" w:cstheme="minorHAnsi"/>
        </w:rPr>
      </w:pPr>
      <w:bookmarkStart w:id="26" w:name="_Toc487635603"/>
      <w:bookmarkStart w:id="27" w:name="_Toc45093813"/>
      <w:r w:rsidRPr="00A50320">
        <w:rPr>
          <w:rFonts w:asciiTheme="minorHAnsi" w:hAnsiTheme="minorHAnsi" w:cstheme="minorHAnsi"/>
        </w:rPr>
        <w:t>Informace o podaných/schválených změnách integrované strategie</w:t>
      </w:r>
      <w:bookmarkEnd w:id="26"/>
      <w:bookmarkEnd w:id="27"/>
    </w:p>
    <w:p w14:paraId="13CB10BD" w14:textId="25BCD899" w:rsidR="00922D4A" w:rsidRPr="00A50320" w:rsidRDefault="003D4733" w:rsidP="00A50320">
      <w:pPr>
        <w:rPr>
          <w:rFonts w:cstheme="minorHAnsi"/>
        </w:rPr>
      </w:pPr>
      <w:r>
        <w:rPr>
          <w:rFonts w:cstheme="minorHAnsi"/>
        </w:rPr>
        <w:t>V</w:t>
      </w:r>
      <w:r w:rsidR="00060FB6" w:rsidRPr="00A50320">
        <w:rPr>
          <w:rFonts w:cstheme="minorHAnsi"/>
        </w:rPr>
        <w:t xml:space="preserve"> průběhu sledovaného období </w:t>
      </w:r>
      <w:r w:rsidR="00834A3E" w:rsidRPr="00A50320">
        <w:rPr>
          <w:rFonts w:cstheme="minorHAnsi"/>
        </w:rPr>
        <w:t xml:space="preserve">ze strany MAS </w:t>
      </w:r>
      <w:r w:rsidR="00060FB6" w:rsidRPr="00A50320">
        <w:rPr>
          <w:rFonts w:cstheme="minorHAnsi"/>
        </w:rPr>
        <w:t xml:space="preserve">na ŘO </w:t>
      </w:r>
      <w:r w:rsidR="00834A3E" w:rsidRPr="00A50320">
        <w:rPr>
          <w:rFonts w:cstheme="minorHAnsi"/>
        </w:rPr>
        <w:t>podán</w:t>
      </w:r>
      <w:r w:rsidR="00B44AC6">
        <w:rPr>
          <w:rFonts w:cstheme="minorHAnsi"/>
        </w:rPr>
        <w:t>a pouze jedna změna SCLLD</w:t>
      </w:r>
      <w:r w:rsidR="00834A3E" w:rsidRPr="00A50320">
        <w:rPr>
          <w:rFonts w:cstheme="minorHAnsi"/>
        </w:rPr>
        <w:t>:</w:t>
      </w:r>
    </w:p>
    <w:p w14:paraId="4FA65B6F" w14:textId="0F13675C" w:rsidR="00B44AC6" w:rsidRPr="00A50320" w:rsidRDefault="00B44AC6" w:rsidP="00B44AC6">
      <w:pPr>
        <w:rPr>
          <w:rFonts w:cstheme="minorHAnsi"/>
        </w:rPr>
      </w:pPr>
      <w:r>
        <w:rPr>
          <w:rFonts w:cstheme="minorHAnsi"/>
        </w:rPr>
        <w:t xml:space="preserve">Prostřednictvím </w:t>
      </w:r>
      <w:r w:rsidR="00CC260C">
        <w:rPr>
          <w:rFonts w:cstheme="minorHAnsi"/>
        </w:rPr>
        <w:t>7</w:t>
      </w:r>
      <w:r>
        <w:rPr>
          <w:rFonts w:cstheme="minorHAnsi"/>
        </w:rPr>
        <w:t xml:space="preserve">. změny MAS </w:t>
      </w:r>
      <w:r w:rsidR="00CC260C">
        <w:rPr>
          <w:rFonts w:cstheme="minorHAnsi"/>
        </w:rPr>
        <w:t xml:space="preserve">upravila finanční plán PR IROP ve vazbě na jeho skutečné plnění k 31. 12. 2019. Dále byly přesunuty některé finanční prostředky napříč jednotlivými opatřeními PR IROP. Změna SCLLD byla ze strany ŘO IROP akceptována. </w:t>
      </w:r>
    </w:p>
    <w:p w14:paraId="52E68842" w14:textId="77777777" w:rsidR="00922D4A" w:rsidRPr="00A50320" w:rsidRDefault="00922D4A" w:rsidP="00A50320">
      <w:pPr>
        <w:pStyle w:val="Nadpis2"/>
        <w:numPr>
          <w:ilvl w:val="1"/>
          <w:numId w:val="1"/>
        </w:numPr>
        <w:suppressAutoHyphens/>
        <w:spacing w:after="120" w:line="252" w:lineRule="auto"/>
        <w:jc w:val="both"/>
        <w:rPr>
          <w:rFonts w:asciiTheme="minorHAnsi" w:hAnsiTheme="minorHAnsi" w:cstheme="minorHAnsi"/>
        </w:rPr>
      </w:pPr>
      <w:bookmarkStart w:id="28" w:name="_Toc487635602"/>
      <w:bookmarkStart w:id="29" w:name="_Toc45093814"/>
      <w:r w:rsidRPr="00A50320">
        <w:rPr>
          <w:rFonts w:asciiTheme="minorHAnsi" w:hAnsiTheme="minorHAnsi" w:cstheme="minorHAnsi"/>
        </w:rPr>
        <w:lastRenderedPageBreak/>
        <w:t>Informace o dosažených synergických efektech na úrovni opatření, resp. podopatření strategie</w:t>
      </w:r>
      <w:bookmarkEnd w:id="28"/>
      <w:bookmarkEnd w:id="29"/>
    </w:p>
    <w:p w14:paraId="71062A29" w14:textId="25B426D2" w:rsidR="00922D4A" w:rsidRDefault="00D06272" w:rsidP="00A50320">
      <w:pPr>
        <w:rPr>
          <w:rFonts w:cstheme="minorHAnsi"/>
        </w:rPr>
      </w:pPr>
      <w:r>
        <w:rPr>
          <w:rFonts w:cstheme="minorHAnsi"/>
        </w:rPr>
        <w:t xml:space="preserve">Vzhledem k tomu, že </w:t>
      </w:r>
      <w:r w:rsidR="00AC13D5">
        <w:rPr>
          <w:rFonts w:cstheme="minorHAnsi"/>
        </w:rPr>
        <w:t xml:space="preserve">doposud </w:t>
      </w:r>
      <w:r w:rsidR="00890896">
        <w:rPr>
          <w:rFonts w:cstheme="minorHAnsi"/>
        </w:rPr>
        <w:t>nebyly dokončeny všechny projekty</w:t>
      </w:r>
      <w:r>
        <w:rPr>
          <w:rFonts w:cstheme="minorHAnsi"/>
        </w:rPr>
        <w:t xml:space="preserve">, je třeba si na důkladnější zhodnocení synergických účinků počkat. </w:t>
      </w:r>
      <w:r w:rsidR="00890896">
        <w:rPr>
          <w:rFonts w:cstheme="minorHAnsi"/>
        </w:rPr>
        <w:t xml:space="preserve">Ve sledovaném období bylo nicméně dokončeno hned 11 projektů z IROP, které mají nebo by mohly mít synergické efekty na další projekty. Například, projekty na posílení vybavení JPO (Machov, Velké Petrovice, Náchod, Police nad Metují) společně posilují akceschopnost JPO v území MAS, především v boji s následky klimatických změn. Co se týče JPO v Náchodě a v Polici nad Metují, pořízené vybavení navazuje na dřívější výstavby a rekonstrukce požárních zbrojnic, které byly také financovány z dotačních prostředků. Pořízení automobilů pro pečovatelské služby při Oblastní charitě Náchod, v Hronově a v MěSSS v Náchodě společně významně zvyšuje obslužnost občanů, kteří tyto terénní služby </w:t>
      </w:r>
      <w:r w:rsidR="006428D6">
        <w:rPr>
          <w:rFonts w:cstheme="minorHAnsi"/>
        </w:rPr>
        <w:t xml:space="preserve">v MAS </w:t>
      </w:r>
      <w:r w:rsidR="00890896">
        <w:rPr>
          <w:rFonts w:cstheme="minorHAnsi"/>
        </w:rPr>
        <w:t>využívají</w:t>
      </w:r>
      <w:r w:rsidR="006428D6">
        <w:rPr>
          <w:rFonts w:cstheme="minorHAnsi"/>
        </w:rPr>
        <w:t>. Kvalita služeb i územní pokrytí těchto služeb se nepochybně zlepšila, což může mít vliv i na složky integrovaného záchranného systému, jelikož vyšší kvalita terénních sociálních služeb potenciálně snižuje četnost výjezdů složek IZS a celkově péče pracovníků složek IZS. Zřízení tréninkového bytu žadatele Pferda, z. ú., napomáhá klientům tohoto ústavu naučit se fungovat v dnešní společnosti. Výsledkem může být taktéž nižší potřeba těchto klientů využívat další druhy sociálních služeb, příp. nižší potřeba péče složek IZS. A koneckonců i vyšší míra zapojení těchto osob na trhu práce, což má vazby na PR OPZ a související projekty. Realizace odborných učeben v ZŠ Žďárky a v DOMINU Hronov společně ovlivňují a zvyšují kvalitu vzdělávání na Hronovsku</w:t>
      </w:r>
      <w:r w:rsidR="005B32BB">
        <w:rPr>
          <w:rFonts w:cstheme="minorHAnsi"/>
        </w:rPr>
        <w:t xml:space="preserve">, což má mimo jiné také potenciálně vliv na (budoucí) míru zaměstnatelnosti a zaměstnanosti lidí v území a celkově na kvalitu života v MAS. </w:t>
      </w:r>
      <w:r w:rsidR="002C46E9">
        <w:rPr>
          <w:rFonts w:cstheme="minorHAnsi"/>
        </w:rPr>
        <w:t>U v současnosti budované cyklostezky je primárním cílem zvýšení bezpečnosti, ale může dojít k synergickému efektu, že díky zvýšené bezpečnosti bude více lidí volit kolo jako dopravní prostředek k cestě do práce, čímž může dojít ke snížení počtu projíždějících aut v daném úseku a také tím může dojít ke snížení emisí vytvářených automobily a dalšími motorovými vozidly.</w:t>
      </w:r>
    </w:p>
    <w:p w14:paraId="11046D46" w14:textId="372EAB5C" w:rsidR="002C46E9" w:rsidRDefault="002C46E9" w:rsidP="00A50320">
      <w:pPr>
        <w:rPr>
          <w:rFonts w:cstheme="minorHAnsi"/>
        </w:rPr>
      </w:pPr>
      <w:r>
        <w:rPr>
          <w:rFonts w:cstheme="minorHAnsi"/>
        </w:rPr>
        <w:t xml:space="preserve">V OPZ u prorodinných opatření je primárním smyslem zajistit rodičům </w:t>
      </w:r>
      <w:r w:rsidR="00347B5D">
        <w:rPr>
          <w:rFonts w:cstheme="minorHAnsi"/>
        </w:rPr>
        <w:t>hlídání</w:t>
      </w:r>
      <w:r>
        <w:rPr>
          <w:rFonts w:cstheme="minorHAnsi"/>
        </w:rPr>
        <w:t xml:space="preserve"> dětí, aby mohli chodit do práce, ale dochází k synergickému efektu, kdy děti často v rámci příměstských táborů chodí nebo jezdí na výlety po okolí, čímž okolí poznávají a upevňují si vztah k místu bydliště, což by do budoucna mohlo hrát roli při výběru zaměstnání a bydliště. </w:t>
      </w:r>
    </w:p>
    <w:p w14:paraId="27AC7615" w14:textId="1470BE5E" w:rsidR="005F4DAE" w:rsidRPr="00A50320" w:rsidRDefault="00A75291" w:rsidP="00A50320">
      <w:pPr>
        <w:rPr>
          <w:rFonts w:cstheme="minorHAnsi"/>
        </w:rPr>
      </w:pPr>
      <w:r>
        <w:rPr>
          <w:rFonts w:cstheme="minorHAnsi"/>
        </w:rPr>
        <w:t xml:space="preserve">V PRV dochází mimo jiné postupně k realizaci projektů zaměřených na oblast lesnictví. Projekty reflektují zpracování dřeva a usnadnění práce v lese, které souvisí s těžbou, soustřeďováním dříví, případně samotným řezáním nebo štípáním dřeva. </w:t>
      </w:r>
      <w:r w:rsidR="00DB5D2E">
        <w:rPr>
          <w:rFonts w:cstheme="minorHAnsi"/>
        </w:rPr>
        <w:t>V současné době kůrovcové kalamity menší majitelé lesů dotační podporu velmi oceňují, neboť jsou soběstačnější při péči o své lesní pozemky. Aktuální vytíženost firem, zabývající se prací v lese by jim nedovolila řádně hospodařit na majetku. Díky těmto menším projektům dochází k zabránění neřízeného šíření kůrovce a dochází alespoň částečně ke zmírnění negativních dopadů na celý ekosystém. V rámci lesnictví došlo také k vybudování menšího úseku lesní cesty pod Borem, která je využíván</w:t>
      </w:r>
      <w:r w:rsidR="006C6CC8">
        <w:rPr>
          <w:rFonts w:cstheme="minorHAnsi"/>
        </w:rPr>
        <w:t>a</w:t>
      </w:r>
      <w:r w:rsidR="00DB5D2E">
        <w:rPr>
          <w:rFonts w:cstheme="minorHAnsi"/>
        </w:rPr>
        <w:t xml:space="preserve"> i cyklisty a pěšími a zatraktivnila tak území i z hlediska turistiky. </w:t>
      </w:r>
    </w:p>
    <w:p w14:paraId="148C4D1A" w14:textId="77777777" w:rsidR="00922D4A" w:rsidRPr="00A50320" w:rsidRDefault="00922D4A" w:rsidP="00A50320">
      <w:pPr>
        <w:pStyle w:val="Nadpis2"/>
        <w:numPr>
          <w:ilvl w:val="1"/>
          <w:numId w:val="1"/>
        </w:numPr>
        <w:suppressAutoHyphens/>
        <w:spacing w:after="120" w:line="252" w:lineRule="auto"/>
        <w:jc w:val="both"/>
        <w:rPr>
          <w:rFonts w:asciiTheme="minorHAnsi" w:hAnsiTheme="minorHAnsi" w:cstheme="minorHAnsi"/>
        </w:rPr>
      </w:pPr>
      <w:bookmarkStart w:id="30" w:name="_Toc45093815"/>
      <w:r w:rsidRPr="00A50320">
        <w:rPr>
          <w:rFonts w:asciiTheme="minorHAnsi" w:hAnsiTheme="minorHAnsi" w:cstheme="minorHAnsi"/>
        </w:rPr>
        <w:t>Popis evaluačních aktivit nositele IN</w:t>
      </w:r>
      <w:bookmarkEnd w:id="30"/>
    </w:p>
    <w:p w14:paraId="34995EF8" w14:textId="344302E8" w:rsidR="00414BC7" w:rsidRPr="006C6CC8" w:rsidRDefault="00414BC7" w:rsidP="005576E8">
      <w:pPr>
        <w:rPr>
          <w:rFonts w:cstheme="minorHAnsi"/>
        </w:rPr>
      </w:pPr>
      <w:r w:rsidRPr="006C6CC8">
        <w:rPr>
          <w:rFonts w:cstheme="minorHAnsi"/>
        </w:rPr>
        <w:t>Evaluační</w:t>
      </w:r>
      <w:r w:rsidR="00220133" w:rsidRPr="006C6CC8">
        <w:rPr>
          <w:rFonts w:cstheme="minorHAnsi"/>
        </w:rPr>
        <w:t>ch</w:t>
      </w:r>
      <w:r w:rsidRPr="006C6CC8">
        <w:rPr>
          <w:rFonts w:cstheme="minorHAnsi"/>
        </w:rPr>
        <w:t xml:space="preserve"> aktivit v </w:t>
      </w:r>
      <w:r w:rsidR="00220133" w:rsidRPr="006C6CC8">
        <w:rPr>
          <w:rFonts w:cstheme="minorHAnsi"/>
        </w:rPr>
        <w:t>1</w:t>
      </w:r>
      <w:r w:rsidRPr="006C6CC8">
        <w:rPr>
          <w:rFonts w:cstheme="minorHAnsi"/>
        </w:rPr>
        <w:t>. pololetí roku 20</w:t>
      </w:r>
      <w:r w:rsidR="00220133" w:rsidRPr="006C6CC8">
        <w:rPr>
          <w:rFonts w:cstheme="minorHAnsi"/>
        </w:rPr>
        <w:t>20</w:t>
      </w:r>
      <w:r w:rsidRPr="006C6CC8">
        <w:rPr>
          <w:rFonts w:cstheme="minorHAnsi"/>
        </w:rPr>
        <w:t xml:space="preserve"> probíhalo několik. Jednak se sešla Dozorčí a monitorovací komise, aby zhodnotila, jak se daří plnit strategii MAS Stolové hory a kde jsou nedostatky. </w:t>
      </w:r>
      <w:r w:rsidR="00220133" w:rsidRPr="006C6CC8">
        <w:rPr>
          <w:rFonts w:cstheme="minorHAnsi"/>
        </w:rPr>
        <w:t xml:space="preserve">Dále byly navštěvovány projekty buď v realizaci, nebo po ukončení realizace a probíhala diskuze s žadateli a </w:t>
      </w:r>
      <w:r w:rsidR="00220133" w:rsidRPr="006C6CC8">
        <w:rPr>
          <w:rFonts w:cstheme="minorHAnsi"/>
        </w:rPr>
        <w:lastRenderedPageBreak/>
        <w:t>příjemci o jejich problémech při naplňování cílů projektu. V OPZ se jednalo o projekty příměstských táborů a projekt na podporu zaměstnanosti od žadatele společnosti Hanako. V OPŽP šlo o projekt Police nad Metují. V PRV probíhaly kontroly na místě spolu s kontrolami ŘO. V IROP je kancelář MAS v kontaktu s příjemci dotací a komunikuje i s ŘO v případě problémů, členové kanceláře MAS osobně navštívili</w:t>
      </w:r>
      <w:r w:rsidR="00C1733A" w:rsidRPr="006C6CC8">
        <w:rPr>
          <w:rFonts w:cstheme="minorHAnsi"/>
        </w:rPr>
        <w:t xml:space="preserve"> některé projekty v realizaci (cyklostezka, chodník v Polici nad Metují</w:t>
      </w:r>
      <w:r w:rsidR="00347B5D" w:rsidRPr="006C6CC8">
        <w:rPr>
          <w:rFonts w:cstheme="minorHAnsi"/>
        </w:rPr>
        <w:t>, a další</w:t>
      </w:r>
      <w:r w:rsidR="00C1733A" w:rsidRPr="006C6CC8">
        <w:rPr>
          <w:rFonts w:cstheme="minorHAnsi"/>
        </w:rPr>
        <w:t>).</w:t>
      </w:r>
    </w:p>
    <w:p w14:paraId="1AA110BB" w14:textId="6F54EF1B" w:rsidR="00922D4A" w:rsidRPr="00A50320" w:rsidRDefault="00922D4A" w:rsidP="00A50320">
      <w:pPr>
        <w:pStyle w:val="Nadpis2"/>
        <w:numPr>
          <w:ilvl w:val="1"/>
          <w:numId w:val="1"/>
        </w:numPr>
        <w:suppressAutoHyphens/>
        <w:spacing w:after="120" w:line="252" w:lineRule="auto"/>
        <w:jc w:val="both"/>
        <w:rPr>
          <w:rFonts w:asciiTheme="minorHAnsi" w:hAnsiTheme="minorHAnsi" w:cstheme="minorHAnsi"/>
        </w:rPr>
      </w:pPr>
      <w:bookmarkStart w:id="31" w:name="_Toc45093816"/>
      <w:r w:rsidRPr="00A50320">
        <w:rPr>
          <w:rFonts w:asciiTheme="minorHAnsi" w:hAnsiTheme="minorHAnsi" w:cstheme="minorHAnsi"/>
        </w:rPr>
        <w:t>Shrnutí pro veřejnost</w:t>
      </w:r>
      <w:bookmarkEnd w:id="31"/>
    </w:p>
    <w:p w14:paraId="300B9C11" w14:textId="05A37FDF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MAS Stolové hory, z. s., v </w:t>
      </w:r>
      <w:r w:rsidR="005B32BB">
        <w:rPr>
          <w:rFonts w:cstheme="minorHAnsi"/>
        </w:rPr>
        <w:t>první</w:t>
      </w:r>
      <w:r w:rsidR="007211EA" w:rsidRPr="00A50320">
        <w:rPr>
          <w:rFonts w:cstheme="minorHAnsi"/>
        </w:rPr>
        <w:t xml:space="preserve"> </w:t>
      </w:r>
      <w:r w:rsidRPr="00A50320">
        <w:rPr>
          <w:rFonts w:cstheme="minorHAnsi"/>
        </w:rPr>
        <w:t>polovině roku 20</w:t>
      </w:r>
      <w:r w:rsidR="005B32BB">
        <w:rPr>
          <w:rFonts w:cstheme="minorHAnsi"/>
        </w:rPr>
        <w:t>20</w:t>
      </w:r>
      <w:r w:rsidRPr="00A50320">
        <w:rPr>
          <w:rFonts w:cstheme="minorHAnsi"/>
        </w:rPr>
        <w:t xml:space="preserve"> pokračovala ve vyhlašování a administraci výzev v operačních programech: Operační program Zaměstnanost, Integrovaný regionální operační program, Operační program Životní prostředí a Program rozvoje venkova. Celkem MAS vyhlásila již </w:t>
      </w:r>
      <w:r w:rsidR="007211EA">
        <w:rPr>
          <w:rFonts w:cstheme="minorHAnsi"/>
        </w:rPr>
        <w:t>2</w:t>
      </w:r>
      <w:r w:rsidR="005B32BB">
        <w:rPr>
          <w:rFonts w:cstheme="minorHAnsi"/>
        </w:rPr>
        <w:t>4</w:t>
      </w:r>
      <w:r w:rsidR="007211EA" w:rsidRPr="00A50320">
        <w:rPr>
          <w:rFonts w:cstheme="minorHAnsi"/>
        </w:rPr>
        <w:t xml:space="preserve"> </w:t>
      </w:r>
      <w:r w:rsidRPr="00A50320">
        <w:rPr>
          <w:rFonts w:cstheme="minorHAnsi"/>
        </w:rPr>
        <w:t xml:space="preserve">dotačních výzev s celkovou alokací </w:t>
      </w:r>
      <w:r w:rsidR="00293658">
        <w:rPr>
          <w:rFonts w:cstheme="minorHAnsi"/>
        </w:rPr>
        <w:t>přibližně 1</w:t>
      </w:r>
      <w:r w:rsidR="005B32BB">
        <w:rPr>
          <w:rFonts w:cstheme="minorHAnsi"/>
        </w:rPr>
        <w:t>10</w:t>
      </w:r>
      <w:r w:rsidRPr="00A50320">
        <w:rPr>
          <w:rFonts w:cstheme="minorHAnsi"/>
        </w:rPr>
        <w:t xml:space="preserve"> milionů Kč. V rámci nich již podpořila projekty zaměřené na realizaci příměstských táborů, školních družin, podpořila vznik několika pracovních míst i rozvoj sociálních služeb. Skrze MAS bude dále </w:t>
      </w:r>
      <w:r w:rsidR="005B32BB">
        <w:rPr>
          <w:rFonts w:cstheme="minorHAnsi"/>
        </w:rPr>
        <w:t xml:space="preserve">vystavěno několik chodníků napříč území MAS, bude </w:t>
      </w:r>
      <w:r w:rsidRPr="00A50320">
        <w:rPr>
          <w:rFonts w:cstheme="minorHAnsi"/>
        </w:rPr>
        <w:t>opraven</w:t>
      </w:r>
      <w:r w:rsidR="00684914" w:rsidRPr="00A50320">
        <w:rPr>
          <w:rFonts w:cstheme="minorHAnsi"/>
        </w:rPr>
        <w:t>a</w:t>
      </w:r>
      <w:r w:rsidRPr="00A50320">
        <w:rPr>
          <w:rFonts w:cstheme="minorHAnsi"/>
        </w:rPr>
        <w:t xml:space="preserve"> </w:t>
      </w:r>
      <w:r w:rsidR="00684914" w:rsidRPr="00A50320">
        <w:rPr>
          <w:rFonts w:cstheme="minorHAnsi"/>
        </w:rPr>
        <w:t>hasičská zbrojnice v Hronově, bude také např. vystavěna cyklostezka z Velkých Petrovic do Žabokrk</w:t>
      </w:r>
      <w:r w:rsidR="005F4DAE">
        <w:rPr>
          <w:rFonts w:cstheme="minorHAnsi"/>
        </w:rPr>
        <w:t>ů</w:t>
      </w:r>
      <w:r w:rsidRPr="00A50320">
        <w:rPr>
          <w:rFonts w:cstheme="minorHAnsi"/>
        </w:rPr>
        <w:t xml:space="preserve">. </w:t>
      </w:r>
      <w:r w:rsidR="00893904" w:rsidRPr="00A50320">
        <w:rPr>
          <w:rFonts w:cstheme="minorHAnsi"/>
        </w:rPr>
        <w:t>Dále MAS také podpořila několik projektů na rekonstrukce škol a pořízení učebních pomůcek</w:t>
      </w:r>
      <w:r w:rsidR="00684914" w:rsidRPr="00A50320">
        <w:rPr>
          <w:rFonts w:cstheme="minorHAnsi"/>
        </w:rPr>
        <w:t>, a to nejen pro základní, ale i pro předškolní či zájmové vzdělávání</w:t>
      </w:r>
      <w:r w:rsidRPr="00A50320">
        <w:rPr>
          <w:rFonts w:cstheme="minorHAnsi"/>
        </w:rPr>
        <w:t xml:space="preserve">. </w:t>
      </w:r>
      <w:r w:rsidR="00893904" w:rsidRPr="00A50320">
        <w:rPr>
          <w:rFonts w:cstheme="minorHAnsi"/>
        </w:rPr>
        <w:t>Nadto MAS podpořila na</w:t>
      </w:r>
      <w:r w:rsidRPr="00A50320">
        <w:rPr>
          <w:rFonts w:cstheme="minorHAnsi"/>
        </w:rPr>
        <w:t xml:space="preserve"> 20 projektů zaměřených na podporu podnikání, zemědělství a lesnictví</w:t>
      </w:r>
      <w:r w:rsidR="00893904" w:rsidRPr="00A50320">
        <w:rPr>
          <w:rFonts w:cstheme="minorHAnsi"/>
        </w:rPr>
        <w:t xml:space="preserve"> a na výsadbu</w:t>
      </w:r>
      <w:r w:rsidR="00636A24">
        <w:rPr>
          <w:rFonts w:cstheme="minorHAnsi"/>
        </w:rPr>
        <w:t xml:space="preserve"> </w:t>
      </w:r>
      <w:r w:rsidR="0067014C">
        <w:rPr>
          <w:rFonts w:cstheme="minorHAnsi"/>
        </w:rPr>
        <w:t>stromů</w:t>
      </w:r>
      <w:r w:rsidR="00E126DA">
        <w:rPr>
          <w:rFonts w:cstheme="minorHAnsi"/>
        </w:rPr>
        <w:t xml:space="preserve">. Z dotačních prostředků se také </w:t>
      </w:r>
      <w:r w:rsidR="007211EA">
        <w:rPr>
          <w:rFonts w:cstheme="minorHAnsi"/>
        </w:rPr>
        <w:t>vybudovaly dvě naučné stezky</w:t>
      </w:r>
      <w:r w:rsidR="00E126DA">
        <w:rPr>
          <w:rFonts w:cstheme="minorHAnsi"/>
        </w:rPr>
        <w:t>.</w:t>
      </w:r>
      <w:r w:rsidR="00636A24">
        <w:rPr>
          <w:rFonts w:cstheme="minorHAnsi"/>
        </w:rPr>
        <w:t xml:space="preserve"> </w:t>
      </w:r>
      <w:r w:rsidR="005F4DAE">
        <w:rPr>
          <w:rFonts w:cstheme="minorHAnsi"/>
        </w:rPr>
        <w:t>D</w:t>
      </w:r>
      <w:r w:rsidRPr="00A50320">
        <w:rPr>
          <w:rFonts w:cstheme="minorHAnsi"/>
        </w:rPr>
        <w:t>otační výzvy</w:t>
      </w:r>
      <w:r w:rsidR="005F4DAE">
        <w:rPr>
          <w:rFonts w:cstheme="minorHAnsi"/>
        </w:rPr>
        <w:t xml:space="preserve"> zaměřené na příjem projektů, pro které bude přes MAS poskytnuta zbývající alokace,</w:t>
      </w:r>
      <w:r w:rsidR="006C6CC8">
        <w:rPr>
          <w:rFonts w:cstheme="minorHAnsi"/>
        </w:rPr>
        <w:t xml:space="preserve"> </w:t>
      </w:r>
      <w:r w:rsidRPr="00A50320">
        <w:rPr>
          <w:rFonts w:cstheme="minorHAnsi"/>
        </w:rPr>
        <w:t xml:space="preserve">budou </w:t>
      </w:r>
      <w:r w:rsidR="0067014C">
        <w:rPr>
          <w:rFonts w:cstheme="minorHAnsi"/>
        </w:rPr>
        <w:t>vyhl</w:t>
      </w:r>
      <w:r w:rsidR="00636A24">
        <w:rPr>
          <w:rFonts w:cstheme="minorHAnsi"/>
        </w:rPr>
        <w:t>a</w:t>
      </w:r>
      <w:r w:rsidR="0067014C">
        <w:rPr>
          <w:rFonts w:cstheme="minorHAnsi"/>
        </w:rPr>
        <w:t>šovány</w:t>
      </w:r>
      <w:r w:rsidR="00636A24">
        <w:rPr>
          <w:rFonts w:cstheme="minorHAnsi"/>
        </w:rPr>
        <w:t xml:space="preserve"> </w:t>
      </w:r>
      <w:r w:rsidRPr="00A50320">
        <w:rPr>
          <w:rFonts w:cstheme="minorHAnsi"/>
        </w:rPr>
        <w:t xml:space="preserve">v příštích </w:t>
      </w:r>
      <w:r w:rsidR="005F4DAE">
        <w:rPr>
          <w:rFonts w:cstheme="minorHAnsi"/>
        </w:rPr>
        <w:t xml:space="preserve">několika </w:t>
      </w:r>
      <w:r w:rsidRPr="00A50320">
        <w:rPr>
          <w:rFonts w:cstheme="minorHAnsi"/>
        </w:rPr>
        <w:t>měsících</w:t>
      </w:r>
      <w:r w:rsidR="005F4DAE">
        <w:rPr>
          <w:rFonts w:cstheme="minorHAnsi"/>
        </w:rPr>
        <w:t>.</w:t>
      </w:r>
      <w:r w:rsidRPr="00A50320">
        <w:rPr>
          <w:rFonts w:cstheme="minorHAnsi"/>
        </w:rPr>
        <w:t xml:space="preserve"> Pro aktuální informace sledujte webové stránky MAS </w:t>
      </w:r>
      <w:hyperlink r:id="rId10" w:history="1">
        <w:r w:rsidRPr="00A50320">
          <w:rPr>
            <w:rStyle w:val="Hypertextovodkaz"/>
            <w:rFonts w:cstheme="minorHAnsi"/>
          </w:rPr>
          <w:t>www.mas-stolovehory.cz</w:t>
        </w:r>
      </w:hyperlink>
      <w:r w:rsidRPr="00A50320">
        <w:rPr>
          <w:rFonts w:cstheme="minorHAnsi"/>
        </w:rPr>
        <w:t xml:space="preserve">. </w:t>
      </w:r>
    </w:p>
    <w:p w14:paraId="486F129D" w14:textId="77777777" w:rsidR="00922D4A" w:rsidRPr="00A50320" w:rsidRDefault="00922D4A" w:rsidP="00A50320">
      <w:pPr>
        <w:pStyle w:val="Nadpis1"/>
        <w:keepLines w:val="0"/>
        <w:numPr>
          <w:ilvl w:val="0"/>
          <w:numId w:val="1"/>
        </w:numPr>
        <w:suppressAutoHyphens/>
        <w:spacing w:before="240" w:after="120" w:line="252" w:lineRule="auto"/>
        <w:jc w:val="both"/>
        <w:rPr>
          <w:rFonts w:asciiTheme="minorHAnsi" w:hAnsiTheme="minorHAnsi" w:cstheme="minorHAnsi"/>
          <w:b w:val="0"/>
        </w:rPr>
      </w:pPr>
      <w:bookmarkStart w:id="32" w:name="_Toc45093817"/>
      <w:bookmarkEnd w:id="4"/>
      <w:r w:rsidRPr="00A50320">
        <w:rPr>
          <w:rFonts w:asciiTheme="minorHAnsi" w:hAnsiTheme="minorHAnsi" w:cstheme="minorHAnsi"/>
        </w:rPr>
        <w:t>Horizontální principy</w:t>
      </w:r>
      <w:bookmarkEnd w:id="32"/>
    </w:p>
    <w:p w14:paraId="045AD017" w14:textId="794CE9C3" w:rsidR="00B54866" w:rsidRPr="00A50320" w:rsidRDefault="005B32BB" w:rsidP="00A50320">
      <w:pPr>
        <w:rPr>
          <w:rFonts w:cstheme="minorHAnsi"/>
        </w:rPr>
      </w:pPr>
      <w:r>
        <w:rPr>
          <w:rFonts w:cstheme="minorHAnsi"/>
        </w:rPr>
        <w:t>Ve sledovaném období bylo dokončeno (stav PP41 a vyšší) 11 projektů</w:t>
      </w:r>
      <w:r w:rsidR="00E459A1" w:rsidRPr="00A50320">
        <w:rPr>
          <w:rFonts w:cstheme="minorHAnsi"/>
        </w:rPr>
        <w:t xml:space="preserve"> v rámci IROP, ani jeden z nich neměl k žádnému horizontálnímu principu negativní vliv</w:t>
      </w:r>
      <w:r w:rsidR="007211EA">
        <w:rPr>
          <w:rFonts w:cstheme="minorHAnsi"/>
        </w:rPr>
        <w:t>.</w:t>
      </w:r>
      <w:r w:rsidR="00E459A1" w:rsidRPr="00A50320">
        <w:rPr>
          <w:rFonts w:cstheme="minorHAnsi"/>
        </w:rPr>
        <w:t xml:space="preserve"> </w:t>
      </w:r>
      <w:r w:rsidR="00DF32F8">
        <w:rPr>
          <w:rFonts w:cstheme="minorHAnsi"/>
        </w:rPr>
        <w:t>Šest</w:t>
      </w:r>
      <w:r w:rsidR="007211EA">
        <w:rPr>
          <w:rFonts w:cstheme="minorHAnsi"/>
        </w:rPr>
        <w:t xml:space="preserve"> z nich měl</w:t>
      </w:r>
      <w:r w:rsidR="00DF32F8">
        <w:rPr>
          <w:rFonts w:cstheme="minorHAnsi"/>
        </w:rPr>
        <w:t>o</w:t>
      </w:r>
      <w:r w:rsidR="00E459A1" w:rsidRPr="00A50320">
        <w:rPr>
          <w:rFonts w:cstheme="minorHAnsi"/>
        </w:rPr>
        <w:t xml:space="preserve"> pozitivní vliv na rovné příležitosti a nediskriminaci (v rámci opatření 2.4 Vzdělávací infrastruktura</w:t>
      </w:r>
      <w:r w:rsidR="007211EA">
        <w:rPr>
          <w:rFonts w:cstheme="minorHAnsi"/>
        </w:rPr>
        <w:t>, opatření 2.1 Udržitelná a bezpečná doprava a opatření 2.</w:t>
      </w:r>
      <w:r w:rsidR="00DF32F8">
        <w:rPr>
          <w:rFonts w:cstheme="minorHAnsi"/>
        </w:rPr>
        <w:t>3 Infrastruktura sociálních služeb</w:t>
      </w:r>
      <w:r w:rsidR="00E459A1" w:rsidRPr="00A50320">
        <w:rPr>
          <w:rFonts w:cstheme="minorHAnsi"/>
        </w:rPr>
        <w:t xml:space="preserve">). </w:t>
      </w:r>
    </w:p>
    <w:p w14:paraId="6829F417" w14:textId="15E12725" w:rsidR="00922D4A" w:rsidRPr="00A50320" w:rsidRDefault="00922D4A" w:rsidP="00A50320">
      <w:pPr>
        <w:rPr>
          <w:rFonts w:cstheme="minorHAnsi"/>
        </w:rPr>
      </w:pPr>
      <w:r w:rsidRPr="00A50320">
        <w:rPr>
          <w:rFonts w:cstheme="minorHAnsi"/>
        </w:rPr>
        <w:t>Nositel strategie plánuje dodržet plnění horizontálních principů v souladu s údaji uvedenými ve</w:t>
      </w:r>
      <w:r w:rsidR="00E70D8A">
        <w:rPr>
          <w:rFonts w:cstheme="minorHAnsi"/>
        </w:rPr>
        <w:t> </w:t>
      </w:r>
      <w:r w:rsidRPr="00A50320">
        <w:rPr>
          <w:rFonts w:cstheme="minorHAnsi"/>
        </w:rPr>
        <w:t>strategii.</w:t>
      </w:r>
      <w:r w:rsidR="00614F19">
        <w:rPr>
          <w:rFonts w:cstheme="minorHAnsi"/>
        </w:rPr>
        <w:t xml:space="preserve"> Nebude podpořen žádný projekt s negativním vlivem na horizontální principy.</w:t>
      </w:r>
    </w:p>
    <w:p w14:paraId="62090BDF" w14:textId="77777777" w:rsidR="00286E7F" w:rsidRPr="00A50320" w:rsidRDefault="00286E7F" w:rsidP="00A50320">
      <w:pPr>
        <w:rPr>
          <w:rFonts w:cstheme="minorHAnsi"/>
        </w:rPr>
      </w:pPr>
    </w:p>
    <w:sectPr w:rsidR="00286E7F" w:rsidRPr="00A5032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42C2F" w14:textId="77777777" w:rsidR="00997E38" w:rsidRDefault="00997E38" w:rsidP="00286E7F">
      <w:pPr>
        <w:spacing w:after="0" w:line="240" w:lineRule="auto"/>
      </w:pPr>
      <w:r>
        <w:separator/>
      </w:r>
    </w:p>
  </w:endnote>
  <w:endnote w:type="continuationSeparator" w:id="0">
    <w:p w14:paraId="40CC23D9" w14:textId="77777777" w:rsidR="00997E38" w:rsidRDefault="00997E38" w:rsidP="0028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E206C" w14:textId="77777777" w:rsidR="00552C58" w:rsidRDefault="00552C58">
    <w:pPr>
      <w:pStyle w:val="Zpat"/>
    </w:pPr>
    <w:r w:rsidRPr="00174C9D">
      <w:rPr>
        <w:noProof/>
        <w:color w:val="808080" w:themeColor="background1" w:themeShade="80"/>
        <w:lang w:eastAsia="cs-CZ"/>
      </w:rPr>
      <w:drawing>
        <wp:inline distT="0" distB="0" distL="0" distR="0" wp14:anchorId="10971118" wp14:editId="0E778BDB">
          <wp:extent cx="4426522" cy="396000"/>
          <wp:effectExtent l="0" t="0" r="0" b="0"/>
          <wp:docPr id="2" name="Obrázek 1" descr="optp+eu+mmr_cz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+eu+mmr_cz_barv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6522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EC088" w14:textId="77777777" w:rsidR="00552C58" w:rsidRDefault="00552C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A7E1E" w14:textId="77777777" w:rsidR="00997E38" w:rsidRDefault="00997E38" w:rsidP="00286E7F">
      <w:pPr>
        <w:spacing w:after="0" w:line="240" w:lineRule="auto"/>
      </w:pPr>
      <w:r>
        <w:separator/>
      </w:r>
    </w:p>
  </w:footnote>
  <w:footnote w:type="continuationSeparator" w:id="0">
    <w:p w14:paraId="01FB3E11" w14:textId="77777777" w:rsidR="00997E38" w:rsidRDefault="00997E38" w:rsidP="0028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A329A" w14:textId="3119D1BD" w:rsidR="00552C58" w:rsidRDefault="00552C58">
    <w:pPr>
      <w:pStyle w:val="Zhlav"/>
      <w:rPr>
        <w:b/>
        <w:color w:val="404040" w:themeColor="text1" w:themeTint="BF"/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5EA740" wp14:editId="255B2950">
          <wp:simplePos x="0" y="0"/>
          <wp:positionH relativeFrom="column">
            <wp:posOffset>5080</wp:posOffset>
          </wp:positionH>
          <wp:positionV relativeFrom="paragraph">
            <wp:posOffset>-144780</wp:posOffset>
          </wp:positionV>
          <wp:extent cx="1038225" cy="567055"/>
          <wp:effectExtent l="0" t="0" r="9525" b="444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404040" w:themeColor="text1" w:themeTint="BF"/>
        <w:sz w:val="18"/>
      </w:rPr>
      <w:t>St</w:t>
    </w:r>
    <w:r w:rsidRPr="00344490">
      <w:rPr>
        <w:b/>
        <w:color w:val="404040" w:themeColor="text1" w:themeTint="BF"/>
        <w:sz w:val="18"/>
      </w:rPr>
      <w:t xml:space="preserve">rategie komunitně vedeného místního rozvoje MAS Stolové hory </w:t>
    </w:r>
    <w:r>
      <w:rPr>
        <w:b/>
        <w:color w:val="404040" w:themeColor="text1" w:themeTint="BF"/>
        <w:sz w:val="18"/>
      </w:rPr>
      <w:t>2014 – 2020:</w:t>
    </w:r>
    <w:r w:rsidRPr="00344490">
      <w:rPr>
        <w:b/>
        <w:color w:val="404040" w:themeColor="text1" w:themeTint="BF"/>
        <w:sz w:val="18"/>
      </w:rPr>
      <w:t xml:space="preserve"> </w:t>
    </w:r>
  </w:p>
  <w:p w14:paraId="6163E761" w14:textId="4246CC56" w:rsidR="00552C58" w:rsidRDefault="00552C58">
    <w:pPr>
      <w:pStyle w:val="Zhlav"/>
      <w:rPr>
        <w:b/>
        <w:color w:val="404040" w:themeColor="text1" w:themeTint="BF"/>
        <w:sz w:val="18"/>
      </w:rPr>
    </w:pPr>
    <w:r>
      <w:rPr>
        <w:b/>
        <w:color w:val="404040" w:themeColor="text1" w:themeTint="BF"/>
        <w:sz w:val="18"/>
      </w:rPr>
      <w:t>Zpráva o plnění ISg</w:t>
    </w:r>
  </w:p>
  <w:p w14:paraId="50B05F3C" w14:textId="77777777" w:rsidR="00552C58" w:rsidRDefault="00552C58">
    <w:pPr>
      <w:pStyle w:val="Zhlav"/>
    </w:pPr>
  </w:p>
  <w:p w14:paraId="19426953" w14:textId="77777777" w:rsidR="00552C58" w:rsidRDefault="00552C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30B19"/>
    <w:multiLevelType w:val="multilevel"/>
    <w:tmpl w:val="E65A866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8A1D09"/>
    <w:multiLevelType w:val="hybridMultilevel"/>
    <w:tmpl w:val="433239AC"/>
    <w:lvl w:ilvl="0" w:tplc="957E90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D515B"/>
    <w:multiLevelType w:val="hybridMultilevel"/>
    <w:tmpl w:val="C7188778"/>
    <w:lvl w:ilvl="0" w:tplc="9056D8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2518F"/>
    <w:multiLevelType w:val="hybridMultilevel"/>
    <w:tmpl w:val="48240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B46A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13911C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7E"/>
    <w:rsid w:val="00016A24"/>
    <w:rsid w:val="00020A85"/>
    <w:rsid w:val="0002164A"/>
    <w:rsid w:val="0002551D"/>
    <w:rsid w:val="000274F4"/>
    <w:rsid w:val="00032610"/>
    <w:rsid w:val="00034C98"/>
    <w:rsid w:val="00052CAE"/>
    <w:rsid w:val="0005735A"/>
    <w:rsid w:val="00060133"/>
    <w:rsid w:val="00060C98"/>
    <w:rsid w:val="00060FB6"/>
    <w:rsid w:val="000663DC"/>
    <w:rsid w:val="00085E46"/>
    <w:rsid w:val="000B68C6"/>
    <w:rsid w:val="000C0504"/>
    <w:rsid w:val="000C4981"/>
    <w:rsid w:val="000C6D9F"/>
    <w:rsid w:val="000D6F5E"/>
    <w:rsid w:val="000F05C6"/>
    <w:rsid w:val="000F17D7"/>
    <w:rsid w:val="001440C5"/>
    <w:rsid w:val="00183E2D"/>
    <w:rsid w:val="00194C61"/>
    <w:rsid w:val="001C01D6"/>
    <w:rsid w:val="001D278B"/>
    <w:rsid w:val="001D46DC"/>
    <w:rsid w:val="001F6EB2"/>
    <w:rsid w:val="002007A9"/>
    <w:rsid w:val="002118D2"/>
    <w:rsid w:val="00216273"/>
    <w:rsid w:val="0021660B"/>
    <w:rsid w:val="00220133"/>
    <w:rsid w:val="002523F9"/>
    <w:rsid w:val="00262EB2"/>
    <w:rsid w:val="00286E7F"/>
    <w:rsid w:val="00292F07"/>
    <w:rsid w:val="00293658"/>
    <w:rsid w:val="002A4E5C"/>
    <w:rsid w:val="002A6500"/>
    <w:rsid w:val="002C46E9"/>
    <w:rsid w:val="002D6428"/>
    <w:rsid w:val="002F2820"/>
    <w:rsid w:val="0032788A"/>
    <w:rsid w:val="00347B5D"/>
    <w:rsid w:val="00354327"/>
    <w:rsid w:val="00371B24"/>
    <w:rsid w:val="00387996"/>
    <w:rsid w:val="003D4733"/>
    <w:rsid w:val="003D50F2"/>
    <w:rsid w:val="003E16E7"/>
    <w:rsid w:val="004007D7"/>
    <w:rsid w:val="004137BE"/>
    <w:rsid w:val="00414BC7"/>
    <w:rsid w:val="004306B9"/>
    <w:rsid w:val="00447C63"/>
    <w:rsid w:val="0045362C"/>
    <w:rsid w:val="004621B5"/>
    <w:rsid w:val="00463F27"/>
    <w:rsid w:val="0047194E"/>
    <w:rsid w:val="00486A48"/>
    <w:rsid w:val="00491EF9"/>
    <w:rsid w:val="004D2008"/>
    <w:rsid w:val="00500556"/>
    <w:rsid w:val="00510E86"/>
    <w:rsid w:val="00546523"/>
    <w:rsid w:val="00547826"/>
    <w:rsid w:val="00547D4A"/>
    <w:rsid w:val="00552C58"/>
    <w:rsid w:val="00553B83"/>
    <w:rsid w:val="00556521"/>
    <w:rsid w:val="005576E8"/>
    <w:rsid w:val="0057614C"/>
    <w:rsid w:val="0058627E"/>
    <w:rsid w:val="005A0919"/>
    <w:rsid w:val="005A60FA"/>
    <w:rsid w:val="005B32BB"/>
    <w:rsid w:val="005F4DAE"/>
    <w:rsid w:val="00614F19"/>
    <w:rsid w:val="0062100A"/>
    <w:rsid w:val="00623832"/>
    <w:rsid w:val="00630AD5"/>
    <w:rsid w:val="00636A24"/>
    <w:rsid w:val="006428D6"/>
    <w:rsid w:val="006541A6"/>
    <w:rsid w:val="0065604C"/>
    <w:rsid w:val="006625BE"/>
    <w:rsid w:val="00663ACC"/>
    <w:rsid w:val="0067014C"/>
    <w:rsid w:val="00670184"/>
    <w:rsid w:val="0067212C"/>
    <w:rsid w:val="00684914"/>
    <w:rsid w:val="00684974"/>
    <w:rsid w:val="00692FF1"/>
    <w:rsid w:val="0069645F"/>
    <w:rsid w:val="006A0264"/>
    <w:rsid w:val="006A1BF2"/>
    <w:rsid w:val="006B2E2A"/>
    <w:rsid w:val="006B69F7"/>
    <w:rsid w:val="006C5AC4"/>
    <w:rsid w:val="006C6CC8"/>
    <w:rsid w:val="006D30C7"/>
    <w:rsid w:val="006E720D"/>
    <w:rsid w:val="00717B5B"/>
    <w:rsid w:val="007211EA"/>
    <w:rsid w:val="00721873"/>
    <w:rsid w:val="0073677E"/>
    <w:rsid w:val="007512DA"/>
    <w:rsid w:val="00751F24"/>
    <w:rsid w:val="0075573A"/>
    <w:rsid w:val="00760E8D"/>
    <w:rsid w:val="007639B4"/>
    <w:rsid w:val="0076469A"/>
    <w:rsid w:val="00767A11"/>
    <w:rsid w:val="00770F10"/>
    <w:rsid w:val="00776438"/>
    <w:rsid w:val="00776D2A"/>
    <w:rsid w:val="007871BD"/>
    <w:rsid w:val="00792114"/>
    <w:rsid w:val="007B432A"/>
    <w:rsid w:val="007E1DC5"/>
    <w:rsid w:val="007F3591"/>
    <w:rsid w:val="00801E0C"/>
    <w:rsid w:val="00816EB3"/>
    <w:rsid w:val="00834A3E"/>
    <w:rsid w:val="00846AD2"/>
    <w:rsid w:val="008553C0"/>
    <w:rsid w:val="00856C8A"/>
    <w:rsid w:val="0086576B"/>
    <w:rsid w:val="008776E9"/>
    <w:rsid w:val="0088185F"/>
    <w:rsid w:val="00881DA6"/>
    <w:rsid w:val="00882CAF"/>
    <w:rsid w:val="00887A17"/>
    <w:rsid w:val="00890896"/>
    <w:rsid w:val="00893904"/>
    <w:rsid w:val="00897996"/>
    <w:rsid w:val="008A33CF"/>
    <w:rsid w:val="008C08E6"/>
    <w:rsid w:val="008C1A59"/>
    <w:rsid w:val="008C54F6"/>
    <w:rsid w:val="008D4FA7"/>
    <w:rsid w:val="008E1397"/>
    <w:rsid w:val="008F5966"/>
    <w:rsid w:val="008F7E63"/>
    <w:rsid w:val="00922D4A"/>
    <w:rsid w:val="00925B3B"/>
    <w:rsid w:val="00944E0B"/>
    <w:rsid w:val="00961861"/>
    <w:rsid w:val="00966140"/>
    <w:rsid w:val="00970B38"/>
    <w:rsid w:val="009716AB"/>
    <w:rsid w:val="009831CF"/>
    <w:rsid w:val="00997E38"/>
    <w:rsid w:val="009A3322"/>
    <w:rsid w:val="009A7BD9"/>
    <w:rsid w:val="009C6DD0"/>
    <w:rsid w:val="009D0C97"/>
    <w:rsid w:val="009E1A81"/>
    <w:rsid w:val="00A17D69"/>
    <w:rsid w:val="00A248DF"/>
    <w:rsid w:val="00A50320"/>
    <w:rsid w:val="00A54711"/>
    <w:rsid w:val="00A6185B"/>
    <w:rsid w:val="00A66C5A"/>
    <w:rsid w:val="00A67D0A"/>
    <w:rsid w:val="00A75291"/>
    <w:rsid w:val="00A90965"/>
    <w:rsid w:val="00A9133D"/>
    <w:rsid w:val="00A95DA7"/>
    <w:rsid w:val="00AA033E"/>
    <w:rsid w:val="00AA63D6"/>
    <w:rsid w:val="00AA7993"/>
    <w:rsid w:val="00AB2839"/>
    <w:rsid w:val="00AB3209"/>
    <w:rsid w:val="00AC0834"/>
    <w:rsid w:val="00AC13D5"/>
    <w:rsid w:val="00AC4D76"/>
    <w:rsid w:val="00AC4D7A"/>
    <w:rsid w:val="00AD05B7"/>
    <w:rsid w:val="00AE6F51"/>
    <w:rsid w:val="00B12832"/>
    <w:rsid w:val="00B16D55"/>
    <w:rsid w:val="00B216B4"/>
    <w:rsid w:val="00B25F44"/>
    <w:rsid w:val="00B44AC6"/>
    <w:rsid w:val="00B451ED"/>
    <w:rsid w:val="00B54866"/>
    <w:rsid w:val="00B55878"/>
    <w:rsid w:val="00B66629"/>
    <w:rsid w:val="00B71419"/>
    <w:rsid w:val="00B848FC"/>
    <w:rsid w:val="00B93FD3"/>
    <w:rsid w:val="00BA4456"/>
    <w:rsid w:val="00BB7FEA"/>
    <w:rsid w:val="00BD424F"/>
    <w:rsid w:val="00BD649B"/>
    <w:rsid w:val="00BD64FE"/>
    <w:rsid w:val="00BE14D0"/>
    <w:rsid w:val="00BE308F"/>
    <w:rsid w:val="00BE3447"/>
    <w:rsid w:val="00C01901"/>
    <w:rsid w:val="00C1733A"/>
    <w:rsid w:val="00C5546E"/>
    <w:rsid w:val="00C675E4"/>
    <w:rsid w:val="00C74498"/>
    <w:rsid w:val="00C82B34"/>
    <w:rsid w:val="00C837FB"/>
    <w:rsid w:val="00C87638"/>
    <w:rsid w:val="00CB1F52"/>
    <w:rsid w:val="00CB4EFF"/>
    <w:rsid w:val="00CC260C"/>
    <w:rsid w:val="00CC58BA"/>
    <w:rsid w:val="00CD4000"/>
    <w:rsid w:val="00CD6DC7"/>
    <w:rsid w:val="00CE45E7"/>
    <w:rsid w:val="00CF50FC"/>
    <w:rsid w:val="00D02586"/>
    <w:rsid w:val="00D03FDE"/>
    <w:rsid w:val="00D06272"/>
    <w:rsid w:val="00D45C23"/>
    <w:rsid w:val="00D555C8"/>
    <w:rsid w:val="00D5566A"/>
    <w:rsid w:val="00D64C99"/>
    <w:rsid w:val="00D941AB"/>
    <w:rsid w:val="00D94439"/>
    <w:rsid w:val="00DA5070"/>
    <w:rsid w:val="00DB5D2E"/>
    <w:rsid w:val="00DD619A"/>
    <w:rsid w:val="00DE191F"/>
    <w:rsid w:val="00DF32F8"/>
    <w:rsid w:val="00E126DA"/>
    <w:rsid w:val="00E1452F"/>
    <w:rsid w:val="00E24D51"/>
    <w:rsid w:val="00E3334E"/>
    <w:rsid w:val="00E366A7"/>
    <w:rsid w:val="00E459A1"/>
    <w:rsid w:val="00E50A30"/>
    <w:rsid w:val="00E571B5"/>
    <w:rsid w:val="00E663A3"/>
    <w:rsid w:val="00E70D8A"/>
    <w:rsid w:val="00E82713"/>
    <w:rsid w:val="00EB556F"/>
    <w:rsid w:val="00EC17E1"/>
    <w:rsid w:val="00EC41AA"/>
    <w:rsid w:val="00EC4830"/>
    <w:rsid w:val="00EC6153"/>
    <w:rsid w:val="00F13BAF"/>
    <w:rsid w:val="00F31365"/>
    <w:rsid w:val="00F42018"/>
    <w:rsid w:val="00F85E5E"/>
    <w:rsid w:val="00F93BEE"/>
    <w:rsid w:val="00FA426D"/>
    <w:rsid w:val="00FB4729"/>
    <w:rsid w:val="00FC31AC"/>
    <w:rsid w:val="00FD06D6"/>
    <w:rsid w:val="00FD52A7"/>
    <w:rsid w:val="00FD5F95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79DE9"/>
  <w15:chartTrackingRefBased/>
  <w15:docId w15:val="{AA670100-F625-4A04-932E-58F0187B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E7F"/>
    <w:pPr>
      <w:spacing w:after="200" w:line="276" w:lineRule="auto"/>
      <w:jc w:val="both"/>
    </w:pPr>
    <w:rPr>
      <w:rFonts w:asciiTheme="minorHAnsi" w:eastAsiaTheme="minorEastAsia" w:hAnsiTheme="minorHAnsi"/>
      <w:sz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4974"/>
    <w:pPr>
      <w:keepNext/>
      <w:keepLines/>
      <w:spacing w:after="0" w:line="259" w:lineRule="auto"/>
      <w:jc w:val="left"/>
      <w:outlineLvl w:val="0"/>
    </w:pPr>
    <w:rPr>
      <w:rFonts w:ascii="Times New Roman" w:eastAsiaTheme="majorEastAsia" w:hAnsi="Times New Roman" w:cstheme="majorBidi"/>
      <w:b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4974"/>
    <w:pPr>
      <w:keepNext/>
      <w:keepLines/>
      <w:spacing w:before="40" w:after="0" w:line="259" w:lineRule="auto"/>
      <w:jc w:val="left"/>
      <w:outlineLvl w:val="1"/>
    </w:pPr>
    <w:rPr>
      <w:rFonts w:ascii="Times New Roman" w:eastAsiaTheme="majorEastAsia" w:hAnsi="Times New Roman" w:cstheme="majorBidi"/>
      <w:b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4974"/>
    <w:pPr>
      <w:keepNext/>
      <w:keepLines/>
      <w:spacing w:before="40" w:after="0" w:line="259" w:lineRule="auto"/>
      <w:jc w:val="left"/>
      <w:outlineLvl w:val="2"/>
    </w:pPr>
    <w:rPr>
      <w:rFonts w:ascii="Times New Roman" w:eastAsiaTheme="majorEastAsia" w:hAnsi="Times New Roman" w:cstheme="majorBidi"/>
      <w:b/>
      <w:sz w:val="20"/>
      <w:szCs w:val="24"/>
      <w:lang w:eastAsia="en-US"/>
    </w:rPr>
  </w:style>
  <w:style w:type="paragraph" w:styleId="Nadpis4">
    <w:name w:val="heading 4"/>
    <w:basedOn w:val="Normln"/>
    <w:link w:val="Nadpis4Char"/>
    <w:uiPriority w:val="9"/>
    <w:unhideWhenUsed/>
    <w:qFormat/>
    <w:rsid w:val="00922D4A"/>
    <w:pPr>
      <w:keepNext/>
      <w:keepLines/>
      <w:suppressAutoHyphens/>
      <w:spacing w:before="40" w:after="0" w:line="252" w:lineRule="auto"/>
      <w:ind w:left="864" w:hanging="864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paragraph" w:styleId="Nadpis5">
    <w:name w:val="heading 5"/>
    <w:basedOn w:val="Normln"/>
    <w:link w:val="Nadpis5Char"/>
    <w:uiPriority w:val="9"/>
    <w:qFormat/>
    <w:rsid w:val="00922D4A"/>
    <w:pPr>
      <w:keepNext/>
      <w:suppressAutoHyphens/>
      <w:spacing w:before="240" w:after="120" w:line="252" w:lineRule="auto"/>
      <w:ind w:left="1008" w:hanging="1008"/>
      <w:jc w:val="left"/>
      <w:outlineLvl w:val="4"/>
    </w:pPr>
    <w:rPr>
      <w:rFonts w:ascii="Liberation Sans" w:eastAsia="Microsoft YaHei" w:hAnsi="Liberation Sans" w:cs="Mangal"/>
      <w:color w:val="00000A"/>
      <w:sz w:val="28"/>
      <w:szCs w:val="28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D4A"/>
    <w:pPr>
      <w:keepNext/>
      <w:keepLines/>
      <w:suppressAutoHyphens/>
      <w:spacing w:before="40" w:after="0" w:line="252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D4A"/>
    <w:pPr>
      <w:keepNext/>
      <w:keepLines/>
      <w:suppressAutoHyphens/>
      <w:spacing w:before="40" w:after="0" w:line="252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D4A"/>
    <w:pPr>
      <w:keepNext/>
      <w:keepLines/>
      <w:suppressAutoHyphens/>
      <w:spacing w:before="40" w:after="0" w:line="252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D4A"/>
    <w:pPr>
      <w:keepNext/>
      <w:keepLines/>
      <w:suppressAutoHyphens/>
      <w:spacing w:before="40" w:after="0" w:line="252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497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4974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84974"/>
    <w:rPr>
      <w:rFonts w:ascii="Times New Roman" w:eastAsiaTheme="majorEastAsia" w:hAnsi="Times New Roman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86E7F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HAnsi" w:hAnsi="Times New Roman"/>
      <w:sz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86E7F"/>
  </w:style>
  <w:style w:type="paragraph" w:styleId="Zpat">
    <w:name w:val="footer"/>
    <w:basedOn w:val="Normln"/>
    <w:link w:val="ZpatChar"/>
    <w:uiPriority w:val="99"/>
    <w:unhideWhenUsed/>
    <w:rsid w:val="00286E7F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HAnsi" w:hAnsi="Times New Roman"/>
      <w:sz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86E7F"/>
  </w:style>
  <w:style w:type="paragraph" w:styleId="Textbubliny">
    <w:name w:val="Balloon Text"/>
    <w:basedOn w:val="Normln"/>
    <w:link w:val="TextbublinyChar"/>
    <w:uiPriority w:val="99"/>
    <w:semiHidden/>
    <w:unhideWhenUsed/>
    <w:rsid w:val="00CF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0FC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22D4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22D4A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D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D4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D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D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Nad,List Paragraph"/>
    <w:basedOn w:val="Normln"/>
    <w:uiPriority w:val="34"/>
    <w:qFormat/>
    <w:rsid w:val="00922D4A"/>
    <w:pPr>
      <w:suppressAutoHyphens/>
      <w:spacing w:after="160" w:line="252" w:lineRule="auto"/>
      <w:ind w:left="720"/>
      <w:contextualSpacing/>
      <w:jc w:val="left"/>
    </w:pPr>
    <w:rPr>
      <w:rFonts w:eastAsiaTheme="minorHAnsi"/>
      <w:color w:val="00000A"/>
      <w:sz w:val="24"/>
      <w:szCs w:val="24"/>
      <w:lang w:eastAsia="en-US"/>
    </w:rPr>
  </w:style>
  <w:style w:type="paragraph" w:styleId="Nadpisobsahu">
    <w:name w:val="TOC Heading"/>
    <w:basedOn w:val="Nadpis1"/>
    <w:uiPriority w:val="39"/>
    <w:unhideWhenUsed/>
    <w:qFormat/>
    <w:rsid w:val="00922D4A"/>
    <w:pPr>
      <w:spacing w:before="240" w:line="252" w:lineRule="auto"/>
      <w:ind w:left="432" w:hanging="432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2">
    <w:name w:val="toc 2"/>
    <w:basedOn w:val="Normln"/>
    <w:autoRedefine/>
    <w:uiPriority w:val="39"/>
    <w:unhideWhenUsed/>
    <w:rsid w:val="00922D4A"/>
    <w:pPr>
      <w:suppressAutoHyphens/>
      <w:spacing w:after="100" w:line="252" w:lineRule="auto"/>
      <w:ind w:left="220"/>
      <w:jc w:val="left"/>
    </w:pPr>
    <w:rPr>
      <w:rFonts w:eastAsiaTheme="minorHAnsi"/>
      <w:color w:val="00000A"/>
      <w:sz w:val="24"/>
      <w:szCs w:val="24"/>
      <w:lang w:eastAsia="en-US"/>
    </w:rPr>
  </w:style>
  <w:style w:type="paragraph" w:styleId="Obsah1">
    <w:name w:val="toc 1"/>
    <w:basedOn w:val="Normln"/>
    <w:autoRedefine/>
    <w:uiPriority w:val="39"/>
    <w:unhideWhenUsed/>
    <w:rsid w:val="00C87638"/>
    <w:pPr>
      <w:tabs>
        <w:tab w:val="left" w:pos="440"/>
        <w:tab w:val="right" w:leader="dot" w:pos="9062"/>
      </w:tabs>
      <w:suppressAutoHyphens/>
      <w:spacing w:after="100" w:line="252" w:lineRule="auto"/>
    </w:pPr>
    <w:rPr>
      <w:rFonts w:eastAsiaTheme="minorHAnsi"/>
      <w:color w:val="00000A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922D4A"/>
    <w:pPr>
      <w:spacing w:line="240" w:lineRule="auto"/>
    </w:pPr>
    <w:rPr>
      <w:rFonts w:asciiTheme="minorHAnsi" w:hAnsi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22D4A"/>
    <w:rPr>
      <w:color w:val="0563C1" w:themeColor="hyperlink"/>
      <w:u w:val="single"/>
    </w:rPr>
  </w:style>
  <w:style w:type="character" w:customStyle="1" w:styleId="datalabel">
    <w:name w:val="datalabel"/>
    <w:basedOn w:val="Standardnpsmoodstavce"/>
    <w:rsid w:val="00922D4A"/>
  </w:style>
  <w:style w:type="character" w:styleId="Odkaznakoment">
    <w:name w:val="annotation reference"/>
    <w:basedOn w:val="Standardnpsmoodstavce"/>
    <w:uiPriority w:val="99"/>
    <w:semiHidden/>
    <w:unhideWhenUsed/>
    <w:rsid w:val="006B2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2E2A"/>
    <w:rPr>
      <w:rFonts w:asciiTheme="minorHAnsi" w:eastAsiaTheme="minorEastAsia" w:hAnsiTheme="minorHAnsi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E2A"/>
    <w:rPr>
      <w:rFonts w:asciiTheme="minorHAnsi" w:eastAsiaTheme="minorEastAsia" w:hAnsiTheme="minorHAnsi"/>
      <w:b/>
      <w:bCs/>
      <w:szCs w:val="20"/>
      <w:lang w:eastAsia="cs-CZ"/>
    </w:rPr>
  </w:style>
  <w:style w:type="paragraph" w:styleId="Revize">
    <w:name w:val="Revision"/>
    <w:hidden/>
    <w:uiPriority w:val="99"/>
    <w:semiHidden/>
    <w:rsid w:val="00C87638"/>
    <w:pPr>
      <w:spacing w:line="240" w:lineRule="auto"/>
    </w:pPr>
    <w:rPr>
      <w:rFonts w:asciiTheme="minorHAnsi" w:eastAsiaTheme="minorEastAsia" w:hAnsiTheme="minorHAns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s-stolovehor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jchrt.masstolovehory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97C8B-AE73-42C1-9137-44AE9E9A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3075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Káča</dc:creator>
  <cp:keywords/>
  <dc:description/>
  <cp:lastModifiedBy>Spravce</cp:lastModifiedBy>
  <cp:revision>3</cp:revision>
  <cp:lastPrinted>2019-01-08T11:58:00Z</cp:lastPrinted>
  <dcterms:created xsi:type="dcterms:W3CDTF">2020-07-13T11:51:00Z</dcterms:created>
  <dcterms:modified xsi:type="dcterms:W3CDTF">2020-07-13T11:54:00Z</dcterms:modified>
</cp:coreProperties>
</file>