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EDD35" w14:textId="77777777" w:rsidR="00B83272" w:rsidRDefault="00000000">
      <w:pPr>
        <w:pBdr>
          <w:top w:val="nil"/>
          <w:left w:val="nil"/>
          <w:bottom w:val="nil"/>
          <w:right w:val="nil"/>
          <w:between w:val="nil"/>
        </w:pBdr>
        <w:spacing w:after="0" w:line="240" w:lineRule="auto"/>
        <w:rPr>
          <w:rFonts w:ascii="Arial" w:eastAsia="Arial" w:hAnsi="Arial" w:cs="Arial"/>
          <w:color w:val="000000"/>
          <w:sz w:val="23"/>
          <w:szCs w:val="23"/>
        </w:rPr>
      </w:pPr>
      <w:r>
        <w:rPr>
          <w:rFonts w:ascii="Arial" w:eastAsia="Arial" w:hAnsi="Arial" w:cs="Arial"/>
          <w:b/>
          <w:color w:val="000000"/>
          <w:sz w:val="23"/>
          <w:szCs w:val="23"/>
        </w:rPr>
        <w:t>Příloha č. 2 - Vyhodnocení realizace Akčního plánu pro OPZ+ strategie CLLD (z výzvy č. 008)</w:t>
      </w:r>
    </w:p>
    <w:p w14:paraId="5C18F9E7" w14:textId="77777777" w:rsidR="00B83272" w:rsidRDefault="00B83272">
      <w:pPr>
        <w:pBdr>
          <w:top w:val="nil"/>
          <w:left w:val="nil"/>
          <w:bottom w:val="nil"/>
          <w:right w:val="nil"/>
          <w:between w:val="nil"/>
        </w:pBdr>
        <w:spacing w:after="0" w:line="240" w:lineRule="auto"/>
        <w:rPr>
          <w:rFonts w:ascii="Arial" w:eastAsia="Arial" w:hAnsi="Arial" w:cs="Arial"/>
          <w:color w:val="000000"/>
        </w:rPr>
      </w:pPr>
    </w:p>
    <w:p w14:paraId="45380B97" w14:textId="77777777" w:rsidR="00B83272"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Místní akční skupina má jako příjemce povinnost vyhodnotit úspěšnost realizace Akčního plánu OPZ+ strategie CLLD. </w:t>
      </w:r>
    </w:p>
    <w:p w14:paraId="12217AF9" w14:textId="77777777" w:rsidR="00B83272"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Vyhodnocení prvního období realizace akčního plánu (tj. projektu realizovaného na základě této výzvy) je podmínkou pro schválení dalšího projektu MAS, který bude realizován v následující části programového období. Toto vyhodnocení bude přílohou žádosti o podporu na další projekt a bude sloužit jako podklad pro doložení skutečností uvedených v žádosti, zejm. zdůvodnění pokračování podpory dané cílové skupiny / opatření / aktivit, resp. podpory nové cílové skupiny / opatření / aktivit. </w:t>
      </w:r>
    </w:p>
    <w:p w14:paraId="29775124" w14:textId="77777777" w:rsidR="00B83272"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Minimálním podkladem pro vyhodnocení bude zápis z uskutečněné skupinové diskuse všech členů realizačního týmu k jednotlivým požadovaným částem vyhodnocení. Možné je podklad k vyplnění vyhodnocení získat také prostřednictvím individuálních rozhovorů se členy realizačního týmu (či kombinace individuálních a skupinových rozhovorů), které povede osoba zodpovědná za zpracování vyhodnocení. Využití pokročilejších evaluačních postupů a metod je dobrovolné a není vyžadováno. </w:t>
      </w:r>
    </w:p>
    <w:p w14:paraId="61708BC5" w14:textId="77777777" w:rsidR="00B83272"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Vyhodnocení prvního období realizace akčního plánu bude zpracováno v následující struktuře: </w:t>
      </w:r>
    </w:p>
    <w:p w14:paraId="35AEFF86" w14:textId="77777777" w:rsidR="00B83272" w:rsidRDefault="00000000">
      <w:pPr>
        <w:numPr>
          <w:ilvl w:val="0"/>
          <w:numId w:val="27"/>
        </w:numPr>
        <w:pBdr>
          <w:top w:val="nil"/>
          <w:left w:val="nil"/>
          <w:bottom w:val="nil"/>
          <w:right w:val="nil"/>
          <w:between w:val="nil"/>
        </w:pBdr>
        <w:spacing w:after="36" w:line="240" w:lineRule="auto"/>
        <w:jc w:val="both"/>
        <w:rPr>
          <w:rFonts w:ascii="Arial" w:eastAsia="Arial" w:hAnsi="Arial" w:cs="Arial"/>
          <w:color w:val="000000"/>
        </w:rPr>
      </w:pPr>
      <w:r>
        <w:rPr>
          <w:rFonts w:ascii="Arial" w:eastAsia="Arial" w:hAnsi="Arial" w:cs="Arial"/>
          <w:b/>
          <w:color w:val="000000"/>
        </w:rPr>
        <w:t xml:space="preserve">Opatření: </w:t>
      </w:r>
      <w:r>
        <w:rPr>
          <w:rFonts w:ascii="Arial" w:eastAsia="Arial" w:hAnsi="Arial" w:cs="Arial"/>
          <w:color w:val="000000"/>
        </w:rPr>
        <w:t xml:space="preserve">vyhodnocení přínosu realizovaných opatření pro každou CS (změna, která byla u CS nastartována či které bylo u CS dosaženo), a to ve vztahu k cílovému stavu uvedeném v akčním plánu </w:t>
      </w:r>
    </w:p>
    <w:p w14:paraId="158D944B" w14:textId="77777777" w:rsidR="00B83272" w:rsidRDefault="00000000">
      <w:pPr>
        <w:numPr>
          <w:ilvl w:val="0"/>
          <w:numId w:val="27"/>
        </w:numPr>
        <w:pBdr>
          <w:top w:val="nil"/>
          <w:left w:val="nil"/>
          <w:bottom w:val="nil"/>
          <w:right w:val="nil"/>
          <w:between w:val="nil"/>
        </w:pBdr>
        <w:spacing w:after="36" w:line="240" w:lineRule="auto"/>
        <w:jc w:val="both"/>
        <w:rPr>
          <w:rFonts w:ascii="Arial" w:eastAsia="Arial" w:hAnsi="Arial" w:cs="Arial"/>
          <w:color w:val="000000"/>
        </w:rPr>
      </w:pPr>
      <w:r>
        <w:rPr>
          <w:rFonts w:ascii="Arial" w:eastAsia="Arial" w:hAnsi="Arial" w:cs="Arial"/>
          <w:b/>
          <w:color w:val="000000"/>
        </w:rPr>
        <w:t>Indikátory</w:t>
      </w:r>
      <w:r>
        <w:rPr>
          <w:rFonts w:ascii="Arial" w:eastAsia="Arial" w:hAnsi="Arial" w:cs="Arial"/>
          <w:color w:val="000000"/>
        </w:rPr>
        <w:t xml:space="preserve">: vyhodnocení naplnění cílových hodnot indikátorů pro dané opatření </w:t>
      </w:r>
    </w:p>
    <w:p w14:paraId="737EC833" w14:textId="77777777" w:rsidR="00B83272" w:rsidRDefault="00000000">
      <w:pPr>
        <w:numPr>
          <w:ilvl w:val="0"/>
          <w:numId w:val="27"/>
        </w:numPr>
        <w:pBdr>
          <w:top w:val="nil"/>
          <w:left w:val="nil"/>
          <w:bottom w:val="nil"/>
          <w:right w:val="nil"/>
          <w:between w:val="nil"/>
        </w:pBdr>
        <w:spacing w:after="36" w:line="240" w:lineRule="auto"/>
        <w:jc w:val="both"/>
        <w:rPr>
          <w:rFonts w:ascii="Arial" w:eastAsia="Arial" w:hAnsi="Arial" w:cs="Arial"/>
          <w:color w:val="000000"/>
        </w:rPr>
      </w:pPr>
      <w:r>
        <w:rPr>
          <w:rFonts w:ascii="Arial" w:eastAsia="Arial" w:hAnsi="Arial" w:cs="Arial"/>
          <w:b/>
          <w:color w:val="000000"/>
        </w:rPr>
        <w:t xml:space="preserve">Aktivity: </w:t>
      </w:r>
      <w:r>
        <w:rPr>
          <w:rFonts w:ascii="Arial" w:eastAsia="Arial" w:hAnsi="Arial" w:cs="Arial"/>
          <w:color w:val="000000"/>
        </w:rPr>
        <w:t xml:space="preserve">vyhodnocení realizace jednotlivých aktivit, co se dařilo, co se nedařilo, jak je plněn harmonogram a nákladovost a jak se osvědčil způsob realizace (MAS sama jako realizátor / partner s finanční účastí / dodavatel prostřednictvím zakázky) </w:t>
      </w:r>
    </w:p>
    <w:p w14:paraId="61D34D41" w14:textId="77777777" w:rsidR="00B83272"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Vyhodnocení animační činnosti MAS v průběhu realizace akčního plánu: </w:t>
      </w:r>
      <w:r>
        <w:rPr>
          <w:rFonts w:ascii="Arial" w:eastAsia="Arial" w:hAnsi="Arial" w:cs="Arial"/>
          <w:color w:val="000000"/>
        </w:rPr>
        <w:t xml:space="preserve">popis a zhodnocení vč. neúspěchů a překážek dílčích animačních aktivit MAS ve vztahu ke klíčovým aktérům v území, dále ve vztahu k veřejnosti, k aktivitám a iniciativám místních obyvatel a dobrovolných spolků a ve vztahu ke krajům a institucím jako je např. Úřad práce ČR, a také ve vztahu k nositelům konkrétních aktivit realizovaných v rámci akčního plánu </w:t>
      </w:r>
    </w:p>
    <w:p w14:paraId="024792DB" w14:textId="77777777" w:rsidR="00B83272" w:rsidRDefault="00000000">
      <w:pPr>
        <w:rPr>
          <w:rFonts w:ascii="Arial" w:eastAsia="Arial" w:hAnsi="Arial" w:cs="Arial"/>
          <w:color w:val="000000"/>
        </w:rPr>
      </w:pPr>
      <w:r>
        <w:br w:type="page"/>
      </w:r>
    </w:p>
    <w:p w14:paraId="0ED97FAD" w14:textId="77777777" w:rsidR="00B83272" w:rsidRDefault="00000000">
      <w:pPr>
        <w:pBdr>
          <w:top w:val="nil"/>
          <w:left w:val="nil"/>
          <w:bottom w:val="nil"/>
          <w:right w:val="nil"/>
          <w:between w:val="nil"/>
        </w:pBdr>
        <w:spacing w:after="0" w:line="240" w:lineRule="auto"/>
        <w:jc w:val="center"/>
        <w:rPr>
          <w:rFonts w:ascii="Arial" w:eastAsia="Arial" w:hAnsi="Arial" w:cs="Arial"/>
          <w:b/>
          <w:color w:val="000000"/>
          <w:sz w:val="23"/>
          <w:szCs w:val="23"/>
        </w:rPr>
      </w:pPr>
      <w:r>
        <w:rPr>
          <w:rFonts w:ascii="Arial" w:eastAsia="Arial" w:hAnsi="Arial" w:cs="Arial"/>
          <w:b/>
          <w:color w:val="000000"/>
          <w:sz w:val="23"/>
          <w:szCs w:val="23"/>
        </w:rPr>
        <w:lastRenderedPageBreak/>
        <w:t>Struktura vyhodnocení akčního plánu OPZ+</w:t>
      </w:r>
    </w:p>
    <w:p w14:paraId="4903D875" w14:textId="77777777" w:rsidR="00B83272" w:rsidRDefault="00000000">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noProof/>
          <w:color w:val="000000"/>
        </w:rPr>
        <w:drawing>
          <wp:inline distT="0" distB="0" distL="0" distR="0" wp14:anchorId="6A24EF38" wp14:editId="25FA30E1">
            <wp:extent cx="8633555" cy="4986376"/>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633555" cy="4986376"/>
                    </a:xfrm>
                    <a:prstGeom prst="rect">
                      <a:avLst/>
                    </a:prstGeom>
                    <a:ln/>
                  </pic:spPr>
                </pic:pic>
              </a:graphicData>
            </a:graphic>
          </wp:inline>
        </w:drawing>
      </w:r>
    </w:p>
    <w:p w14:paraId="3393CB5C" w14:textId="77777777" w:rsidR="00B83272" w:rsidRDefault="00000000">
      <w:pPr>
        <w:rPr>
          <w:rFonts w:ascii="Arial" w:eastAsia="Arial" w:hAnsi="Arial" w:cs="Arial"/>
          <w:color w:val="000000"/>
        </w:rPr>
      </w:pPr>
      <w:r>
        <w:br w:type="page"/>
      </w:r>
      <w:r>
        <w:lastRenderedPageBreak/>
        <w:t xml:space="preserve"> </w:t>
      </w:r>
      <w:r>
        <w:rPr>
          <w:noProof/>
        </w:rPr>
        <mc:AlternateContent>
          <mc:Choice Requires="wpg">
            <w:drawing>
              <wp:anchor distT="0" distB="0" distL="114300" distR="114300" simplePos="0" relativeHeight="251658240" behindDoc="0" locked="0" layoutInCell="1" hidden="0" allowOverlap="1" wp14:anchorId="0A31F30B" wp14:editId="3945B587">
                <wp:simplePos x="0" y="0"/>
                <wp:positionH relativeFrom="column">
                  <wp:posOffset>-317499</wp:posOffset>
                </wp:positionH>
                <wp:positionV relativeFrom="paragraph">
                  <wp:posOffset>0</wp:posOffset>
                </wp:positionV>
                <wp:extent cx="9750582" cy="6344920"/>
                <wp:effectExtent l="0" t="0" r="0" b="0"/>
                <wp:wrapSquare wrapText="bothSides" distT="0" distB="0" distL="114300" distR="114300"/>
                <wp:docPr id="43" name="Skupina 43"/>
                <wp:cNvGraphicFramePr/>
                <a:graphic xmlns:a="http://schemas.openxmlformats.org/drawingml/2006/main">
                  <a:graphicData uri="http://schemas.microsoft.com/office/word/2010/wordprocessingGroup">
                    <wpg:wgp>
                      <wpg:cNvGrpSpPr/>
                      <wpg:grpSpPr>
                        <a:xfrm>
                          <a:off x="0" y="0"/>
                          <a:ext cx="9750582" cy="6344920"/>
                          <a:chOff x="0" y="0"/>
                          <a:chExt cx="9750575" cy="6349075"/>
                        </a:xfrm>
                      </wpg:grpSpPr>
                      <wpg:grpSp>
                        <wpg:cNvPr id="1255657705" name="Skupina 1255657705"/>
                        <wpg:cNvGrpSpPr/>
                        <wpg:grpSpPr>
                          <a:xfrm>
                            <a:off x="0" y="0"/>
                            <a:ext cx="9750575" cy="6344900"/>
                            <a:chOff x="0" y="0"/>
                            <a:chExt cx="9750575" cy="6344900"/>
                          </a:xfrm>
                        </wpg:grpSpPr>
                        <wps:wsp>
                          <wps:cNvPr id="120178653" name="Obdélník 120178653"/>
                          <wps:cNvSpPr/>
                          <wps:spPr>
                            <a:xfrm>
                              <a:off x="0" y="0"/>
                              <a:ext cx="9750575" cy="6344900"/>
                            </a:xfrm>
                            <a:prstGeom prst="rect">
                              <a:avLst/>
                            </a:prstGeom>
                            <a:noFill/>
                            <a:ln>
                              <a:noFill/>
                            </a:ln>
                          </wps:spPr>
                          <wps:txbx>
                            <w:txbxContent>
                              <w:p w14:paraId="517233F7" w14:textId="77777777" w:rsidR="00B83272" w:rsidRDefault="00B83272">
                                <w:pPr>
                                  <w:spacing w:after="0" w:line="240" w:lineRule="auto"/>
                                  <w:textDirection w:val="btLr"/>
                                </w:pPr>
                              </w:p>
                            </w:txbxContent>
                          </wps:txbx>
                          <wps:bodyPr spcFirstLastPara="1" wrap="square" lIns="91425" tIns="91425" rIns="91425" bIns="91425" anchor="ctr" anchorCtr="0">
                            <a:noAutofit/>
                          </wps:bodyPr>
                        </wps:wsp>
                        <wps:wsp>
                          <wps:cNvPr id="199442109" name="Obdélník: se zakulacenými rohy 199442109"/>
                          <wps:cNvSpPr/>
                          <wps:spPr>
                            <a:xfrm>
                              <a:off x="799257" y="2211"/>
                              <a:ext cx="3623141" cy="1811570"/>
                            </a:xfrm>
                            <a:prstGeom prst="roundRect">
                              <a:avLst>
                                <a:gd name="adj" fmla="val 10000"/>
                              </a:avLst>
                            </a:prstGeom>
                            <a:solidFill>
                              <a:srgbClr val="2F5496"/>
                            </a:solidFill>
                            <a:ln w="12700" cap="flat" cmpd="sng">
                              <a:solidFill>
                                <a:schemeClr val="lt1"/>
                              </a:solidFill>
                              <a:prstDash val="solid"/>
                              <a:miter lim="800000"/>
                              <a:headEnd type="none" w="sm" len="sm"/>
                              <a:tailEnd type="none" w="sm" len="sm"/>
                            </a:ln>
                          </wps:spPr>
                          <wps:txbx>
                            <w:txbxContent>
                              <w:p w14:paraId="340B5371" w14:textId="77777777" w:rsidR="00B83272" w:rsidRDefault="00B83272">
                                <w:pPr>
                                  <w:spacing w:after="0" w:line="240" w:lineRule="auto"/>
                                  <w:textDirection w:val="btLr"/>
                                </w:pPr>
                              </w:p>
                            </w:txbxContent>
                          </wps:txbx>
                          <wps:bodyPr spcFirstLastPara="1" wrap="square" lIns="91425" tIns="91425" rIns="91425" bIns="91425" anchor="ctr" anchorCtr="0">
                            <a:noAutofit/>
                          </wps:bodyPr>
                        </wps:wsp>
                        <wps:wsp>
                          <wps:cNvPr id="752908987" name="Textové pole 752908987"/>
                          <wps:cNvSpPr txBox="1"/>
                          <wps:spPr>
                            <a:xfrm>
                              <a:off x="852316" y="55270"/>
                              <a:ext cx="3517023" cy="1705452"/>
                            </a:xfrm>
                            <a:prstGeom prst="rect">
                              <a:avLst/>
                            </a:prstGeom>
                            <a:noFill/>
                            <a:ln>
                              <a:noFill/>
                            </a:ln>
                          </wps:spPr>
                          <wps:txbx>
                            <w:txbxContent>
                              <w:p w14:paraId="06C1F0AB" w14:textId="77777777" w:rsidR="00B83272" w:rsidRDefault="00000000">
                                <w:pPr>
                                  <w:spacing w:after="0" w:line="215" w:lineRule="auto"/>
                                  <w:jc w:val="center"/>
                                  <w:textDirection w:val="btLr"/>
                                </w:pPr>
                                <w:r>
                                  <w:rPr>
                                    <w:rFonts w:ascii="Arial" w:eastAsia="Arial" w:hAnsi="Arial" w:cs="Arial"/>
                                    <w:b/>
                                    <w:color w:val="000000"/>
                                    <w:sz w:val="38"/>
                                  </w:rPr>
                                  <w:t xml:space="preserve">1.1.1 Opatření </w:t>
                                </w:r>
                              </w:p>
                              <w:p w14:paraId="593A81DF" w14:textId="77777777" w:rsidR="00B83272" w:rsidRDefault="00000000">
                                <w:pPr>
                                  <w:spacing w:before="133" w:after="0" w:line="215" w:lineRule="auto"/>
                                  <w:jc w:val="center"/>
                                  <w:textDirection w:val="btLr"/>
                                </w:pPr>
                                <w:r>
                                  <w:rPr>
                                    <w:rFonts w:ascii="Arial" w:eastAsia="Arial" w:hAnsi="Arial" w:cs="Arial"/>
                                    <w:b/>
                                    <w:color w:val="000000"/>
                                    <w:sz w:val="38"/>
                                  </w:rPr>
                                  <w:t xml:space="preserve">- </w:t>
                                </w:r>
                                <w:r>
                                  <w:rPr>
                                    <w:rFonts w:ascii="Arial" w:eastAsia="Arial" w:hAnsi="Arial" w:cs="Arial"/>
                                    <w:b/>
                                    <w:color w:val="000000"/>
                                    <w:sz w:val="32"/>
                                  </w:rPr>
                                  <w:t>cílová skupina</w:t>
                                </w:r>
                              </w:p>
                              <w:p w14:paraId="3495393B" w14:textId="77777777" w:rsidR="00B83272" w:rsidRDefault="00000000">
                                <w:pPr>
                                  <w:spacing w:before="133" w:after="0" w:line="215" w:lineRule="auto"/>
                                  <w:jc w:val="center"/>
                                  <w:textDirection w:val="btLr"/>
                                </w:pPr>
                                <w:r>
                                  <w:rPr>
                                    <w:rFonts w:ascii="Arial" w:eastAsia="Arial" w:hAnsi="Arial" w:cs="Arial"/>
                                    <w:b/>
                                    <w:color w:val="000000"/>
                                    <w:sz w:val="32"/>
                                  </w:rPr>
                                  <w:t xml:space="preserve">- tabulka monitoring </w:t>
                                </w:r>
                              </w:p>
                              <w:p w14:paraId="5BC15184" w14:textId="77777777" w:rsidR="00B83272" w:rsidRDefault="00000000">
                                <w:pPr>
                                  <w:spacing w:before="111" w:after="0" w:line="215" w:lineRule="auto"/>
                                  <w:jc w:val="center"/>
                                  <w:textDirection w:val="btLr"/>
                                </w:pPr>
                                <w:r>
                                  <w:rPr>
                                    <w:rFonts w:ascii="Arial" w:eastAsia="Arial" w:hAnsi="Arial" w:cs="Arial"/>
                                    <w:b/>
                                    <w:color w:val="000000"/>
                                    <w:sz w:val="32"/>
                                  </w:rPr>
                                  <w:t>(ukazatele)</w:t>
                                </w:r>
                              </w:p>
                              <w:p w14:paraId="226120ED" w14:textId="77777777" w:rsidR="00B83272" w:rsidRDefault="00000000">
                                <w:pPr>
                                  <w:spacing w:before="111" w:after="0" w:line="215" w:lineRule="auto"/>
                                  <w:jc w:val="center"/>
                                  <w:textDirection w:val="btLr"/>
                                </w:pPr>
                                <w:r>
                                  <w:rPr>
                                    <w:rFonts w:ascii="Arial" w:eastAsia="Arial" w:hAnsi="Arial" w:cs="Arial"/>
                                    <w:b/>
                                    <w:color w:val="000000"/>
                                    <w:sz w:val="32"/>
                                  </w:rPr>
                                  <w:t>-  indikátory</w:t>
                                </w:r>
                              </w:p>
                            </w:txbxContent>
                          </wps:txbx>
                          <wps:bodyPr spcFirstLastPara="1" wrap="square" lIns="36175" tIns="24125" rIns="36175" bIns="24125" anchor="ctr" anchorCtr="0">
                            <a:noAutofit/>
                          </wps:bodyPr>
                        </wps:wsp>
                        <wps:wsp>
                          <wps:cNvPr id="640898530" name="Volný tvar: obrazec 640898530"/>
                          <wps:cNvSpPr/>
                          <wps:spPr>
                            <a:xfrm>
                              <a:off x="1161571" y="1813782"/>
                              <a:ext cx="362314" cy="1358677"/>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863370123" name="Obdélník: se zakulacenými rohy 863370123"/>
                          <wps:cNvSpPr/>
                          <wps:spPr>
                            <a:xfrm>
                              <a:off x="1523885" y="2266674"/>
                              <a:ext cx="2898512" cy="1811570"/>
                            </a:xfrm>
                            <a:prstGeom prst="roundRect">
                              <a:avLst>
                                <a:gd name="adj" fmla="val 10000"/>
                              </a:avLst>
                            </a:prstGeom>
                            <a:solidFill>
                              <a:schemeClr val="accent5">
                                <a:alpha val="89803"/>
                              </a:schemeClr>
                            </a:solidFill>
                            <a:ln w="12700" cap="flat" cmpd="sng">
                              <a:solidFill>
                                <a:srgbClr val="4372C3"/>
                              </a:solidFill>
                              <a:prstDash val="solid"/>
                              <a:miter lim="800000"/>
                              <a:headEnd type="none" w="sm" len="sm"/>
                              <a:tailEnd type="none" w="sm" len="sm"/>
                            </a:ln>
                          </wps:spPr>
                          <wps:txbx>
                            <w:txbxContent>
                              <w:p w14:paraId="3AFA22CD" w14:textId="77777777" w:rsidR="00B83272" w:rsidRDefault="00B83272">
                                <w:pPr>
                                  <w:spacing w:after="0" w:line="240" w:lineRule="auto"/>
                                  <w:textDirection w:val="btLr"/>
                                </w:pPr>
                              </w:p>
                            </w:txbxContent>
                          </wps:txbx>
                          <wps:bodyPr spcFirstLastPara="1" wrap="square" lIns="91425" tIns="91425" rIns="91425" bIns="91425" anchor="ctr" anchorCtr="0">
                            <a:noAutofit/>
                          </wps:bodyPr>
                        </wps:wsp>
                        <wps:wsp>
                          <wps:cNvPr id="1204746151" name="Textové pole 1204746151"/>
                          <wps:cNvSpPr txBox="1"/>
                          <wps:spPr>
                            <a:xfrm>
                              <a:off x="1576944" y="2319733"/>
                              <a:ext cx="2792394" cy="1705452"/>
                            </a:xfrm>
                            <a:prstGeom prst="rect">
                              <a:avLst/>
                            </a:prstGeom>
                            <a:noFill/>
                            <a:ln>
                              <a:noFill/>
                            </a:ln>
                          </wps:spPr>
                          <wps:txbx>
                            <w:txbxContent>
                              <w:p w14:paraId="4970BDBA" w14:textId="77777777" w:rsidR="00B83272" w:rsidRDefault="00000000">
                                <w:pPr>
                                  <w:spacing w:after="0" w:line="215" w:lineRule="auto"/>
                                  <w:jc w:val="center"/>
                                  <w:textDirection w:val="btLr"/>
                                </w:pPr>
                                <w:r>
                                  <w:rPr>
                                    <w:rFonts w:ascii="Arial" w:eastAsia="Arial" w:hAnsi="Arial" w:cs="Arial"/>
                                    <w:b/>
                                    <w:color w:val="000000"/>
                                    <w:sz w:val="42"/>
                                  </w:rPr>
                                  <w:t>1.1.1.1 Aktivita</w:t>
                                </w:r>
                              </w:p>
                              <w:p w14:paraId="052B7299" w14:textId="77777777" w:rsidR="00B83272" w:rsidRDefault="00000000">
                                <w:pPr>
                                  <w:spacing w:before="146" w:after="0" w:line="215" w:lineRule="auto"/>
                                  <w:jc w:val="center"/>
                                  <w:textDirection w:val="btLr"/>
                                </w:pPr>
                                <w:r>
                                  <w:rPr>
                                    <w:rFonts w:ascii="Arial" w:eastAsia="Arial" w:hAnsi="Arial" w:cs="Arial"/>
                                    <w:b/>
                                    <w:color w:val="000000"/>
                                    <w:sz w:val="32"/>
                                  </w:rPr>
                                  <w:t>-  harmonogram</w:t>
                                </w:r>
                              </w:p>
                              <w:p w14:paraId="6ED80BE1" w14:textId="77777777" w:rsidR="00B83272" w:rsidRDefault="00000000">
                                <w:pPr>
                                  <w:spacing w:before="111" w:after="0" w:line="215" w:lineRule="auto"/>
                                  <w:jc w:val="center"/>
                                  <w:textDirection w:val="btLr"/>
                                </w:pPr>
                                <w:r>
                                  <w:rPr>
                                    <w:rFonts w:ascii="Arial" w:eastAsia="Arial" w:hAnsi="Arial" w:cs="Arial"/>
                                    <w:b/>
                                    <w:color w:val="000000"/>
                                    <w:sz w:val="32"/>
                                  </w:rPr>
                                  <w:t xml:space="preserve">- nákladovost (pozice </w:t>
                                </w:r>
                                <w:r>
                                  <w:rPr>
                                    <w:rFonts w:ascii="Arial" w:eastAsia="Arial" w:hAnsi="Arial" w:cs="Arial"/>
                                    <w:b/>
                                    <w:color w:val="000000"/>
                                    <w:sz w:val="32"/>
                                  </w:rPr>
                                  <w:br/>
                                  <w:t>z přímých osobních nákladů)</w:t>
                                </w:r>
                              </w:p>
                            </w:txbxContent>
                          </wps:txbx>
                          <wps:bodyPr spcFirstLastPara="1" wrap="square" lIns="40000" tIns="26650" rIns="40000" bIns="26650" anchor="ctr" anchorCtr="0">
                            <a:noAutofit/>
                          </wps:bodyPr>
                        </wps:wsp>
                        <wps:wsp>
                          <wps:cNvPr id="2131852737" name="Volný tvar: obrazec 2131852737"/>
                          <wps:cNvSpPr/>
                          <wps:spPr>
                            <a:xfrm>
                              <a:off x="1161571" y="1813782"/>
                              <a:ext cx="362314" cy="3623141"/>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968019167" name="Obdélník: se zakulacenými rohy 968019167"/>
                          <wps:cNvSpPr/>
                          <wps:spPr>
                            <a:xfrm>
                              <a:off x="1523885" y="4531137"/>
                              <a:ext cx="2898512" cy="1811570"/>
                            </a:xfrm>
                            <a:prstGeom prst="roundRect">
                              <a:avLst>
                                <a:gd name="adj" fmla="val 10000"/>
                              </a:avLst>
                            </a:prstGeom>
                            <a:solidFill>
                              <a:schemeClr val="accent5">
                                <a:alpha val="89803"/>
                              </a:schemeClr>
                            </a:solidFill>
                            <a:ln w="12700" cap="flat" cmpd="sng">
                              <a:solidFill>
                                <a:srgbClr val="4372C3"/>
                              </a:solidFill>
                              <a:prstDash val="solid"/>
                              <a:miter lim="800000"/>
                              <a:headEnd type="none" w="sm" len="sm"/>
                              <a:tailEnd type="none" w="sm" len="sm"/>
                            </a:ln>
                          </wps:spPr>
                          <wps:txbx>
                            <w:txbxContent>
                              <w:p w14:paraId="25D6DB86" w14:textId="77777777" w:rsidR="00B83272" w:rsidRDefault="00B83272">
                                <w:pPr>
                                  <w:spacing w:after="0" w:line="240" w:lineRule="auto"/>
                                  <w:textDirection w:val="btLr"/>
                                </w:pPr>
                              </w:p>
                            </w:txbxContent>
                          </wps:txbx>
                          <wps:bodyPr spcFirstLastPara="1" wrap="square" lIns="91425" tIns="91425" rIns="91425" bIns="91425" anchor="ctr" anchorCtr="0">
                            <a:noAutofit/>
                          </wps:bodyPr>
                        </wps:wsp>
                        <wps:wsp>
                          <wps:cNvPr id="1280094761" name="Textové pole 1280094761"/>
                          <wps:cNvSpPr txBox="1"/>
                          <wps:spPr>
                            <a:xfrm>
                              <a:off x="1576944" y="4584196"/>
                              <a:ext cx="2792394" cy="1705452"/>
                            </a:xfrm>
                            <a:prstGeom prst="rect">
                              <a:avLst/>
                            </a:prstGeom>
                            <a:noFill/>
                            <a:ln>
                              <a:noFill/>
                            </a:ln>
                          </wps:spPr>
                          <wps:txbx>
                            <w:txbxContent>
                              <w:p w14:paraId="13BAE9C4" w14:textId="77777777" w:rsidR="00B83272" w:rsidRDefault="00000000">
                                <w:pPr>
                                  <w:spacing w:after="0" w:line="215" w:lineRule="auto"/>
                                  <w:jc w:val="center"/>
                                  <w:textDirection w:val="btLr"/>
                                </w:pPr>
                                <w:r>
                                  <w:rPr>
                                    <w:rFonts w:ascii="Arial" w:eastAsia="Arial" w:hAnsi="Arial" w:cs="Arial"/>
                                    <w:b/>
                                    <w:color w:val="000000"/>
                                    <w:sz w:val="42"/>
                                  </w:rPr>
                                  <w:t>1.1.1.2 Aktivita</w:t>
                                </w:r>
                              </w:p>
                              <w:p w14:paraId="04A6CFF6" w14:textId="77777777" w:rsidR="00B83272" w:rsidRDefault="00000000">
                                <w:pPr>
                                  <w:spacing w:before="146" w:after="0" w:line="215" w:lineRule="auto"/>
                                  <w:jc w:val="center"/>
                                  <w:textDirection w:val="btLr"/>
                                </w:pPr>
                                <w:r>
                                  <w:rPr>
                                    <w:rFonts w:ascii="Arial" w:eastAsia="Arial" w:hAnsi="Arial" w:cs="Arial"/>
                                    <w:b/>
                                    <w:color w:val="000000"/>
                                    <w:sz w:val="32"/>
                                  </w:rPr>
                                  <w:t>- harmonogram</w:t>
                                </w:r>
                              </w:p>
                              <w:p w14:paraId="0E84B5FC" w14:textId="77777777" w:rsidR="00B83272" w:rsidRDefault="00000000">
                                <w:pPr>
                                  <w:spacing w:before="111" w:after="0" w:line="215" w:lineRule="auto"/>
                                  <w:jc w:val="center"/>
                                  <w:textDirection w:val="btLr"/>
                                </w:pPr>
                                <w:r>
                                  <w:rPr>
                                    <w:rFonts w:ascii="Arial" w:eastAsia="Arial" w:hAnsi="Arial" w:cs="Arial"/>
                                    <w:b/>
                                    <w:color w:val="000000"/>
                                    <w:sz w:val="32"/>
                                  </w:rPr>
                                  <w:t xml:space="preserve">- nákladovost (pozice </w:t>
                                </w:r>
                                <w:r>
                                  <w:rPr>
                                    <w:rFonts w:ascii="Arial" w:eastAsia="Arial" w:hAnsi="Arial" w:cs="Arial"/>
                                    <w:b/>
                                    <w:color w:val="000000"/>
                                    <w:sz w:val="32"/>
                                  </w:rPr>
                                  <w:br/>
                                  <w:t>z přímých osobních nákladů)</w:t>
                                </w:r>
                              </w:p>
                            </w:txbxContent>
                          </wps:txbx>
                          <wps:bodyPr spcFirstLastPara="1" wrap="square" lIns="40000" tIns="26650" rIns="40000" bIns="26650" anchor="ctr" anchorCtr="0">
                            <a:noAutofit/>
                          </wps:bodyPr>
                        </wps:wsp>
                        <wps:wsp>
                          <wps:cNvPr id="215399721" name="Obdélník: se zakulacenými rohy 215399721"/>
                          <wps:cNvSpPr/>
                          <wps:spPr>
                            <a:xfrm>
                              <a:off x="5328183" y="2211"/>
                              <a:ext cx="3623141" cy="1811570"/>
                            </a:xfrm>
                            <a:prstGeom prst="roundRect">
                              <a:avLst>
                                <a:gd name="adj" fmla="val 10000"/>
                              </a:avLst>
                            </a:prstGeom>
                            <a:solidFill>
                              <a:srgbClr val="2F5496"/>
                            </a:solidFill>
                            <a:ln w="12700" cap="flat" cmpd="sng">
                              <a:solidFill>
                                <a:schemeClr val="lt1"/>
                              </a:solidFill>
                              <a:prstDash val="solid"/>
                              <a:miter lim="800000"/>
                              <a:headEnd type="none" w="sm" len="sm"/>
                              <a:tailEnd type="none" w="sm" len="sm"/>
                            </a:ln>
                          </wps:spPr>
                          <wps:txbx>
                            <w:txbxContent>
                              <w:p w14:paraId="65EE43B1" w14:textId="77777777" w:rsidR="00B83272" w:rsidRDefault="00B83272">
                                <w:pPr>
                                  <w:spacing w:after="0" w:line="240" w:lineRule="auto"/>
                                  <w:textDirection w:val="btLr"/>
                                </w:pPr>
                              </w:p>
                            </w:txbxContent>
                          </wps:txbx>
                          <wps:bodyPr spcFirstLastPara="1" wrap="square" lIns="91425" tIns="91425" rIns="91425" bIns="91425" anchor="ctr" anchorCtr="0">
                            <a:noAutofit/>
                          </wps:bodyPr>
                        </wps:wsp>
                        <wps:wsp>
                          <wps:cNvPr id="694122665" name="Textové pole 694122665"/>
                          <wps:cNvSpPr txBox="1"/>
                          <wps:spPr>
                            <a:xfrm>
                              <a:off x="5381242" y="55270"/>
                              <a:ext cx="3517023" cy="1705452"/>
                            </a:xfrm>
                            <a:prstGeom prst="rect">
                              <a:avLst/>
                            </a:prstGeom>
                            <a:noFill/>
                            <a:ln>
                              <a:noFill/>
                            </a:ln>
                          </wps:spPr>
                          <wps:txbx>
                            <w:txbxContent>
                              <w:p w14:paraId="424876C7" w14:textId="77777777" w:rsidR="00B83272" w:rsidRDefault="00000000">
                                <w:pPr>
                                  <w:spacing w:after="0" w:line="215" w:lineRule="auto"/>
                                  <w:jc w:val="center"/>
                                  <w:textDirection w:val="btLr"/>
                                </w:pPr>
                                <w:r>
                                  <w:rPr>
                                    <w:rFonts w:ascii="Arial" w:eastAsia="Arial" w:hAnsi="Arial" w:cs="Arial"/>
                                    <w:b/>
                                    <w:color w:val="000000"/>
                                    <w:sz w:val="38"/>
                                  </w:rPr>
                                  <w:t xml:space="preserve">1.2.1 Opatření </w:t>
                                </w:r>
                              </w:p>
                              <w:p w14:paraId="71018A48" w14:textId="77777777" w:rsidR="00B83272" w:rsidRDefault="00000000">
                                <w:pPr>
                                  <w:spacing w:before="133" w:after="0" w:line="215" w:lineRule="auto"/>
                                  <w:jc w:val="center"/>
                                  <w:textDirection w:val="btLr"/>
                                </w:pPr>
                                <w:r>
                                  <w:rPr>
                                    <w:rFonts w:ascii="Arial" w:eastAsia="Arial" w:hAnsi="Arial" w:cs="Arial"/>
                                    <w:b/>
                                    <w:color w:val="000000"/>
                                    <w:sz w:val="32"/>
                                  </w:rPr>
                                  <w:t>- cílová skupina</w:t>
                                </w:r>
                              </w:p>
                              <w:p w14:paraId="6322D73A" w14:textId="77777777" w:rsidR="00B83272" w:rsidRDefault="00000000">
                                <w:pPr>
                                  <w:spacing w:before="111" w:after="0" w:line="215" w:lineRule="auto"/>
                                  <w:jc w:val="center"/>
                                  <w:textDirection w:val="btLr"/>
                                </w:pPr>
                                <w:r>
                                  <w:rPr>
                                    <w:rFonts w:ascii="Arial" w:eastAsia="Arial" w:hAnsi="Arial" w:cs="Arial"/>
                                    <w:b/>
                                    <w:color w:val="000000"/>
                                    <w:sz w:val="32"/>
                                  </w:rPr>
                                  <w:t xml:space="preserve">- tabulka monitoring </w:t>
                                </w:r>
                              </w:p>
                              <w:p w14:paraId="4AA7BBA3" w14:textId="77777777" w:rsidR="00B83272" w:rsidRDefault="00000000">
                                <w:pPr>
                                  <w:spacing w:before="111" w:after="0" w:line="215" w:lineRule="auto"/>
                                  <w:jc w:val="center"/>
                                  <w:textDirection w:val="btLr"/>
                                </w:pPr>
                                <w:r>
                                  <w:rPr>
                                    <w:rFonts w:ascii="Arial" w:eastAsia="Arial" w:hAnsi="Arial" w:cs="Arial"/>
                                    <w:b/>
                                    <w:color w:val="000000"/>
                                    <w:sz w:val="32"/>
                                  </w:rPr>
                                  <w:t>(ukazatele)</w:t>
                                </w:r>
                              </w:p>
                              <w:p w14:paraId="1FD647D0" w14:textId="77777777" w:rsidR="00B83272" w:rsidRDefault="00000000">
                                <w:pPr>
                                  <w:spacing w:before="111" w:after="0" w:line="215" w:lineRule="auto"/>
                                  <w:jc w:val="center"/>
                                  <w:textDirection w:val="btLr"/>
                                </w:pPr>
                                <w:r>
                                  <w:rPr>
                                    <w:rFonts w:ascii="Arial" w:eastAsia="Arial" w:hAnsi="Arial" w:cs="Arial"/>
                                    <w:b/>
                                    <w:color w:val="000000"/>
                                    <w:sz w:val="32"/>
                                  </w:rPr>
                                  <w:t>-  indikátory</w:t>
                                </w:r>
                              </w:p>
                            </w:txbxContent>
                          </wps:txbx>
                          <wps:bodyPr spcFirstLastPara="1" wrap="square" lIns="36175" tIns="24125" rIns="36175" bIns="24125" anchor="ctr" anchorCtr="0">
                            <a:noAutofit/>
                          </wps:bodyPr>
                        </wps:wsp>
                        <wps:wsp>
                          <wps:cNvPr id="1362443326" name="Volný tvar: obrazec 1362443326"/>
                          <wps:cNvSpPr/>
                          <wps:spPr>
                            <a:xfrm>
                              <a:off x="5690497" y="1813782"/>
                              <a:ext cx="409617" cy="1342917"/>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2108435945" name="Obdélník: se zakulacenými rohy 2108435945"/>
                          <wps:cNvSpPr/>
                          <wps:spPr>
                            <a:xfrm>
                              <a:off x="6100115" y="2250914"/>
                              <a:ext cx="2898512" cy="1811570"/>
                            </a:xfrm>
                            <a:prstGeom prst="roundRect">
                              <a:avLst>
                                <a:gd name="adj" fmla="val 10000"/>
                              </a:avLst>
                            </a:prstGeom>
                            <a:solidFill>
                              <a:schemeClr val="accent5">
                                <a:alpha val="89803"/>
                              </a:schemeClr>
                            </a:solidFill>
                            <a:ln w="12700" cap="flat" cmpd="sng">
                              <a:solidFill>
                                <a:srgbClr val="4372C3"/>
                              </a:solidFill>
                              <a:prstDash val="solid"/>
                              <a:miter lim="800000"/>
                              <a:headEnd type="none" w="sm" len="sm"/>
                              <a:tailEnd type="none" w="sm" len="sm"/>
                            </a:ln>
                          </wps:spPr>
                          <wps:txbx>
                            <w:txbxContent>
                              <w:p w14:paraId="2C8F5BF4" w14:textId="77777777" w:rsidR="00B83272" w:rsidRDefault="00B83272">
                                <w:pPr>
                                  <w:spacing w:after="0" w:line="240" w:lineRule="auto"/>
                                  <w:textDirection w:val="btLr"/>
                                </w:pPr>
                              </w:p>
                            </w:txbxContent>
                          </wps:txbx>
                          <wps:bodyPr spcFirstLastPara="1" wrap="square" lIns="91425" tIns="91425" rIns="91425" bIns="91425" anchor="ctr" anchorCtr="0">
                            <a:noAutofit/>
                          </wps:bodyPr>
                        </wps:wsp>
                        <wps:wsp>
                          <wps:cNvPr id="928431836" name="Textové pole 928431836"/>
                          <wps:cNvSpPr txBox="1"/>
                          <wps:spPr>
                            <a:xfrm>
                              <a:off x="6153174" y="2303973"/>
                              <a:ext cx="2792394" cy="1705452"/>
                            </a:xfrm>
                            <a:prstGeom prst="rect">
                              <a:avLst/>
                            </a:prstGeom>
                            <a:noFill/>
                            <a:ln>
                              <a:noFill/>
                            </a:ln>
                          </wps:spPr>
                          <wps:txbx>
                            <w:txbxContent>
                              <w:p w14:paraId="09A33453" w14:textId="77777777" w:rsidR="00B83272" w:rsidRDefault="00000000">
                                <w:pPr>
                                  <w:spacing w:after="0" w:line="215" w:lineRule="auto"/>
                                  <w:jc w:val="center"/>
                                  <w:textDirection w:val="btLr"/>
                                </w:pPr>
                                <w:r>
                                  <w:rPr>
                                    <w:rFonts w:ascii="Arial" w:eastAsia="Arial" w:hAnsi="Arial" w:cs="Arial"/>
                                    <w:b/>
                                    <w:color w:val="000000"/>
                                    <w:sz w:val="42"/>
                                  </w:rPr>
                                  <w:t>1.2.1.1 Aktivita</w:t>
                                </w:r>
                              </w:p>
                              <w:p w14:paraId="551B0C93" w14:textId="77777777" w:rsidR="00B83272" w:rsidRDefault="00000000">
                                <w:pPr>
                                  <w:spacing w:before="146" w:after="0" w:line="215" w:lineRule="auto"/>
                                  <w:jc w:val="center"/>
                                  <w:textDirection w:val="btLr"/>
                                </w:pPr>
                                <w:r>
                                  <w:rPr>
                                    <w:rFonts w:ascii="Arial" w:eastAsia="Arial" w:hAnsi="Arial" w:cs="Arial"/>
                                    <w:b/>
                                    <w:color w:val="000000"/>
                                    <w:sz w:val="32"/>
                                  </w:rPr>
                                  <w:t>- harmonogram</w:t>
                                </w:r>
                              </w:p>
                              <w:p w14:paraId="09BE34A1" w14:textId="77777777" w:rsidR="00B83272" w:rsidRDefault="00000000">
                                <w:pPr>
                                  <w:spacing w:before="111" w:after="0" w:line="215" w:lineRule="auto"/>
                                  <w:jc w:val="center"/>
                                  <w:textDirection w:val="btLr"/>
                                </w:pPr>
                                <w:r>
                                  <w:rPr>
                                    <w:rFonts w:ascii="Arial" w:eastAsia="Arial" w:hAnsi="Arial" w:cs="Arial"/>
                                    <w:b/>
                                    <w:color w:val="000000"/>
                                    <w:sz w:val="32"/>
                                  </w:rPr>
                                  <w:t xml:space="preserve">- nákladovost (pozice </w:t>
                                </w:r>
                                <w:r>
                                  <w:rPr>
                                    <w:rFonts w:ascii="Arial" w:eastAsia="Arial" w:hAnsi="Arial" w:cs="Arial"/>
                                    <w:b/>
                                    <w:color w:val="000000"/>
                                    <w:sz w:val="32"/>
                                  </w:rPr>
                                  <w:br/>
                                  <w:t>z přímých osobních nákladů)</w:t>
                                </w:r>
                              </w:p>
                            </w:txbxContent>
                          </wps:txbx>
                          <wps:bodyPr spcFirstLastPara="1" wrap="square" lIns="40000" tIns="26650" rIns="40000" bIns="26650" anchor="ctr" anchorCtr="0">
                            <a:noAutofit/>
                          </wps:bodyPr>
                        </wps:wsp>
                      </wpg:grpSp>
                    </wpg:wgp>
                  </a:graphicData>
                </a:graphic>
              </wp:anchor>
            </w:drawing>
          </mc:Choice>
          <mc:Fallback>
            <w:pict>
              <v:group w14:anchorId="0A31F30B" id="Skupina 43" o:spid="_x0000_s1026" style="position:absolute;margin-left:-25pt;margin-top:0;width:767.75pt;height:499.6pt;z-index:251658240" coordsize="97505,6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IEpAYAADQsAAAOAAAAZHJzL2Uyb0RvYy54bWzsWsty2zYU3Xem/4DhvhEBgi9N5EyaxJnO&#10;ZJpMk3YPUZTImq+SlCXnj7LoJ2TlH+sBQFKkbfnBZlJblRcyQTx4cXnuuQcgnr/Ypgk5D8sqzrOZ&#10;QZ+ZBgmzIF/E2Wpm/P7p9CfPIFUtsoVI8iycGRdhZbw4+fGH55tiGrI8ypNFWBIMklXTTTEzorou&#10;ppNJFURhKqpneRFmqFzmZSpqFMvVZFGKDUZPkwkzTWeyyctFUeZBWFW4+1pXGidq/OUyDOr3y2UV&#10;1iSZGbCtVr+l+p3L38nJczFdlaKI4qAxQ4ywIhVxhod2Q70WtSDrMr42VBoHZV7ly/pZkKeTfLmM&#10;g1DNAbOh5pXZvC3zdaHmsppuVkXnJrj2ip9GDxv8ev62LD4WH0p4YlOs4AtVknPZLstU/oeVZKtc&#10;dtG5LNzWJMBN37VN22MGCVDnWJz7rHFqEMHz1/oF0Zt+T9fuevomCjBi0j54MjCnK2gzYfeHksQL&#10;YI7ZtmO7romhMpECYx/P1kWcCdKraSb3TWbbs5n75sjZtj33zhbhUO3eePXv3vjHSBShAlI17XvO&#10;pK7n2FbruPfzxeWXJLv8+wy+a+uU61S3DiXVtAJgHgSRG5zWTV1Mi7Kq34Z5SuTFzCgRtiqaxPm7&#10;qtaYaJvIp2b5aZwkuC+mSTa4gTHlHUCntVFe1dv5tpnGPF9cADhVEZzGeNY7UdUfRImQpwbZgAZm&#10;RvXXWpShQZJfMnjdp5wBWHW/UPYL835BZEGUg12CujSILryqFdtoK1+u63wZqxlJu7Qxjbl43RLa&#10;3+O9+z7njJr+9fc+JVVIPouzdSKCMLv8msakzKMLQrsuD4GD6/vMdg0CamCMUk22LXNYDrMoh9sl&#10;c1CPUttVsXQLLPJ1tvhtgA3p1tWiiXux+NMgyzTB2zwXCaEm/hpGUUBS3NLHUZUn8UJCSQ5Tlav5&#10;q6Qk6ApzT23uO03nQbMkIxtJOi7GJoEEzDIRNS7TAmRUZSsF3EEXlczCbuykVp7APAetpGGvRRVp&#10;A1SVdlga10iRSZzODE9OqWGcKBSLN9mC1BcFOC9DdgWCYUEK6IbIxbhQEVKLOLm73f7A0SQrx9pB&#10;9v8dP67NfNPzPSBbJ5xPwHR+fvmFFHkSkl31MFZIvf05R8pUb1/6cg+JejYCw1FRY9vAmX6NXdjY&#10;1DUZKFuFDbIet5lscUvYDCJGN+1HwRg2VaBQzx0DCsuhMh9oUmUcedogmlSbGk2qTc3TIFWHS0jY&#10;FlhBg+KPHJn0K6nPRTkl+bwUn8OA7FoNsdGU9iCCUgfsCKrUTGm5EFzoIaYdKBSXNpiwbM9x3SuY&#10;CNY6w8pebVaV1KnzK+5F7VWwzdpLmYelcE6UcAbJIZUhsUE4z/XzC1HLfnJQeamZUVEUiSRJ6ktY&#10;Wa7lAuH9mdSPsnWan4efctWvvqIRAeRdbZJdb9UMCwco0tINhg3bJ0t/aSP6rdFNWqvTQTsD3Oz7&#10;aBAUD2f8fi6xuP3S95v38egp/yiQkGYdy3JNKllWx/JOGO8TSLsuQJrkRMjsu/UyBdV7HthPKSTH&#10;cVw+DGwmOYU2y6vHIJLkunwnZUQAlVjbWqsnRSS0eIHRptUCvu2hwm0A/zFSqh9Y3HLZq+45fS33&#10;qLWUsnhM2jzItQgzucuR3pDdbhJToO+2fhhY91VTSJwOljs6xCzqu5by/y53Mtdnlo8G/72gUsE/&#10;BhlcJ9pGUDmODRWiBVVT0wgqXfM0BBWjFoUUdq1OZt+oqHrNhgBpSt9CUrVLVQwJmdBui/XlwlFS&#10;HSWVRscN209HSYV9NMczqU+dLpjvllS7Lg8K7J6k4rZFKfgD/Xt8f5RUAxU22Pd6opJKfTgYkzgP&#10;U1Jhm9DnrrNXUnX1w8AaI6m47XGqd0p7IfZ4JJXawx2DjMOUVLbl+y7rgHE3CTPadhlipSntUVe2&#10;xTzqYfms1rXHnf/mq8JT3PlX2XNMAB0itWIlSRnDKurmxequehgs9yVW2/Io49jtQdg87q1/T2qq&#10;Mag4xK1/ivUh55bF8NHmlr3/XrMhPO7gUsc3ua+/omIH8PrmPzd9fE9pN/8581HAkMeV6nHzf/93&#10;YaDjuFK98VQMDkZ43LJ93pH8fVRS1+choe3giALOPTQyyTaRMo9r1VtPUhzA9r/6EjgmdR6ioPIZ&#10;Yg0rhS5zDo9S7KqHYXVfQYXvChbFNzW1DrFMC7v/VwLs8axUqTroMQYY33mpujuXCZEhj2XiaKqS&#10;G80xWnn2tV9WrXaHfU/+AQAA//8DAFBLAwQUAAYACAAAACEAhhM/f+EAAAAJAQAADwAAAGRycy9k&#10;b3ducmV2LnhtbEyPQUvDQBCF74L/YRnBW7tJNdLETEop6qkIbQXxts1Ok9DsbMhuk/Tfuz3p5cHw&#10;hve+l68m04qBetdYRojnEQji0uqGK4Svw/tsCcJ5xVq1lgnhSg5Wxf1drjJtR97RsPeVCCHsMoVQ&#10;e99lUrqyJqPc3HbEwTvZ3igfzr6SuldjCDetXETRizSq4dBQq442NZXn/cUgfIxqXD/Fb8P2fNpc&#10;fw7J5/c2JsTHh2n9CsLT5P+e4YYf0KEITEd7Ye1EizBLorDFIwS92c/LJAFxREjTdAGyyOX/BcUv&#10;AAAA//8DAFBLAQItABQABgAIAAAAIQC2gziS/gAAAOEBAAATAAAAAAAAAAAAAAAAAAAAAABbQ29u&#10;dGVudF9UeXBlc10ueG1sUEsBAi0AFAAGAAgAAAAhADj9If/WAAAAlAEAAAsAAAAAAAAAAAAAAAAA&#10;LwEAAF9yZWxzLy5yZWxzUEsBAi0AFAAGAAgAAAAhAIjRQgSkBgAANCwAAA4AAAAAAAAAAAAAAAAA&#10;LgIAAGRycy9lMm9Eb2MueG1sUEsBAi0AFAAGAAgAAAAhAIYTP3/hAAAACQEAAA8AAAAAAAAAAAAA&#10;AAAA/ggAAGRycy9kb3ducmV2LnhtbFBLBQYAAAAABAAEAPMAAAAMCgAAAAA=&#10;">
                <v:group id="Skupina 1255657705" o:spid="_x0000_s1027" style="position:absolute;width:97505;height:63449" coordsize="97505,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omyAAAAOMAAAAPAAAAZHJzL2Rvd25yZXYueG1sRE9fa8Iw&#10;EH8f7DuEG/g20yrR0RlFZI49iDAdjL0dzdkWm0tpYlu/vRGEPd7v/y1Wg61FR62vHGtIxwkI4tyZ&#10;igsNP8ft6xsIH5AN1o5Jw5U8rJbPTwvMjOv5m7pDKEQMYZ+hhjKEJpPS5yVZ9GPXEEfu5FqLIZ5t&#10;IU2LfQy3tZwkyUxarDg2lNjQpqT8fLhYDZ899utp+tHtzqfN9e+o9r+7lLQevQzrdxCBhvAvfri/&#10;TJw/UWqm5vNEwf2nCIBc3gAAAP//AwBQSwECLQAUAAYACAAAACEA2+H2y+4AAACFAQAAEwAAAAAA&#10;AAAAAAAAAAAAAAAAW0NvbnRlbnRfVHlwZXNdLnhtbFBLAQItABQABgAIAAAAIQBa9CxbvwAAABUB&#10;AAALAAAAAAAAAAAAAAAAAB8BAABfcmVscy8ucmVsc1BLAQItABQABgAIAAAAIQAir6omyAAAAOMA&#10;AAAPAAAAAAAAAAAAAAAAAAcCAABkcnMvZG93bnJldi54bWxQSwUGAAAAAAMAAwC3AAAA/AIAAAAA&#10;">
                  <v:rect id="Obdélník 120178653" o:spid="_x0000_s1028" style="position:absolute;width:97505;height:6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gmxQAAAOIAAAAPAAAAZHJzL2Rvd25yZXYueG1sRE/dTsIw&#10;FL434R2aY+KddEwZMChEDSbKFQwe4LAe14X1dK4F5ttbExIvv3z/i1VvG3GhzteOFYyGCQji0uma&#10;KwWH/fvjFIQPyBobx6TghzysloO7BebaXXlHlyJUIoawz1GBCaHNpfSlIYt+6FriyH25zmKIsKuk&#10;7vAaw20j0yTJpMWaY4PBlt4MlafibBVsnx2l69S/FpWdmf6433x+Y6bUw33/MgcRqA//4pv7Q8f5&#10;aTKaTLPxE/xdihjk8hcAAP//AwBQSwECLQAUAAYACAAAACEA2+H2y+4AAACFAQAAEwAAAAAAAAAA&#10;AAAAAAAAAAAAW0NvbnRlbnRfVHlwZXNdLnhtbFBLAQItABQABgAIAAAAIQBa9CxbvwAAABUBAAAL&#10;AAAAAAAAAAAAAAAAAB8BAABfcmVscy8ucmVsc1BLAQItABQABgAIAAAAIQAOVWgmxQAAAOIAAAAP&#10;AAAAAAAAAAAAAAAAAAcCAABkcnMvZG93bnJldi54bWxQSwUGAAAAAAMAAwC3AAAA+QIAAAAA&#10;" filled="f" stroked="f">
                    <v:textbox inset="2.53958mm,2.53958mm,2.53958mm,2.53958mm">
                      <w:txbxContent>
                        <w:p w14:paraId="517233F7" w14:textId="77777777" w:rsidR="00B83272" w:rsidRDefault="00B83272">
                          <w:pPr>
                            <w:spacing w:after="0" w:line="240" w:lineRule="auto"/>
                            <w:textDirection w:val="btLr"/>
                          </w:pPr>
                        </w:p>
                      </w:txbxContent>
                    </v:textbox>
                  </v:rect>
                  <v:roundrect id="Obdélník: se zakulacenými rohy 199442109" o:spid="_x0000_s1029" style="position:absolute;left:7992;top:22;width:36231;height:1811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MlxAAAAOIAAAAPAAAAZHJzL2Rvd25yZXYueG1sRE9ba8Iw&#10;FH4f7D+EI+xtphYRW40iG7u8Wvcw3w7NsSk2JyWJtfv3iyD4+PHd19vRdmIgH1rHCmbTDARx7XTL&#10;jYKfw8frEkSIyBo7x6TgjwJsN89Payy1u/Kehio2IoVwKFGBibEvpQy1IYth6nrixJ2ctxgT9I3U&#10;Hq8p3HYyz7KFtNhyajDY05uh+lxdrILfAo/V59fCB3xfXvJzkGbXDEq9TMbdCkSkMT7Ed/e3TvOL&#10;Yj7PZ1kBt0sJg9z8AwAA//8DAFBLAQItABQABgAIAAAAIQDb4fbL7gAAAIUBAAATAAAAAAAAAAAA&#10;AAAAAAAAAABbQ29udGVudF9UeXBlc10ueG1sUEsBAi0AFAAGAAgAAAAhAFr0LFu/AAAAFQEAAAsA&#10;AAAAAAAAAAAAAAAAHwEAAF9yZWxzLy5yZWxzUEsBAi0AFAAGAAgAAAAhACBOUyXEAAAA4gAAAA8A&#10;AAAAAAAAAAAAAAAABwIAAGRycy9kb3ducmV2LnhtbFBLBQYAAAAAAwADALcAAAD4AgAAAAA=&#10;" fillcolor="#2f5496" strokecolor="white [3201]" strokeweight="1pt">
                    <v:stroke startarrowwidth="narrow" startarrowlength="short" endarrowwidth="narrow" endarrowlength="short" joinstyle="miter"/>
                    <v:textbox inset="2.53958mm,2.53958mm,2.53958mm,2.53958mm">
                      <w:txbxContent>
                        <w:p w14:paraId="340B5371" w14:textId="77777777" w:rsidR="00B83272" w:rsidRDefault="00B83272">
                          <w:pPr>
                            <w:spacing w:after="0" w:line="240" w:lineRule="auto"/>
                            <w:textDirection w:val="btLr"/>
                          </w:pPr>
                        </w:p>
                      </w:txbxContent>
                    </v:textbox>
                  </v:roundrect>
                  <v:shapetype id="_x0000_t202" coordsize="21600,21600" o:spt="202" path="m,l,21600r21600,l21600,xe">
                    <v:stroke joinstyle="miter"/>
                    <v:path gradientshapeok="t" o:connecttype="rect"/>
                  </v:shapetype>
                  <v:shape id="Textové pole 752908987" o:spid="_x0000_s1030" type="#_x0000_t202" style="position:absolute;left:8523;top:552;width:35170;height:17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9kzAAAAOIAAAAPAAAAZHJzL2Rvd25yZXYueG1sRI9PSwMx&#10;FMTvgt8hPMGbTazYbtemxT8UhNJKaz14e2yem62blyWJ7frtTaHgcZiZ3zDTee9acaAQG88abgcK&#10;BHHlTcO1ht374qYAEROywdYzafilCPPZ5cUUS+OPvKHDNtUiQziWqMGm1JVSxsqSwzjwHXH2vnxw&#10;mLIMtTQBjxnuWjlUaiQdNpwXLHb0bKn63v44DfvP5ceK39T+pV3s3NquN+HOPml9fdU/PoBI1Kf/&#10;8Ln9ajSM74cTVUyKMZwu5TsgZ38AAAD//wMAUEsBAi0AFAAGAAgAAAAhANvh9svuAAAAhQEAABMA&#10;AAAAAAAAAAAAAAAAAAAAAFtDb250ZW50X1R5cGVzXS54bWxQSwECLQAUAAYACAAAACEAWvQsW78A&#10;AAAVAQAACwAAAAAAAAAAAAAAAAAfAQAAX3JlbHMvLnJlbHNQSwECLQAUAAYACAAAACEAvCyPZMwA&#10;AADiAAAADwAAAAAAAAAAAAAAAAAHAgAAZHJzL2Rvd25yZXYueG1sUEsFBgAAAAADAAMAtwAAAAAD&#10;AAAAAA==&#10;" filled="f" stroked="f">
                    <v:textbox inset="1.0049mm,.67014mm,1.0049mm,.67014mm">
                      <w:txbxContent>
                        <w:p w14:paraId="06C1F0AB" w14:textId="77777777" w:rsidR="00B83272" w:rsidRDefault="00000000">
                          <w:pPr>
                            <w:spacing w:after="0" w:line="215" w:lineRule="auto"/>
                            <w:jc w:val="center"/>
                            <w:textDirection w:val="btLr"/>
                          </w:pPr>
                          <w:r>
                            <w:rPr>
                              <w:rFonts w:ascii="Arial" w:eastAsia="Arial" w:hAnsi="Arial" w:cs="Arial"/>
                              <w:b/>
                              <w:color w:val="000000"/>
                              <w:sz w:val="38"/>
                            </w:rPr>
                            <w:t xml:space="preserve">1.1.1 Opatření </w:t>
                          </w:r>
                        </w:p>
                        <w:p w14:paraId="593A81DF" w14:textId="77777777" w:rsidR="00B83272" w:rsidRDefault="00000000">
                          <w:pPr>
                            <w:spacing w:before="133" w:after="0" w:line="215" w:lineRule="auto"/>
                            <w:jc w:val="center"/>
                            <w:textDirection w:val="btLr"/>
                          </w:pPr>
                          <w:r>
                            <w:rPr>
                              <w:rFonts w:ascii="Arial" w:eastAsia="Arial" w:hAnsi="Arial" w:cs="Arial"/>
                              <w:b/>
                              <w:color w:val="000000"/>
                              <w:sz w:val="38"/>
                            </w:rPr>
                            <w:t xml:space="preserve">- </w:t>
                          </w:r>
                          <w:r>
                            <w:rPr>
                              <w:rFonts w:ascii="Arial" w:eastAsia="Arial" w:hAnsi="Arial" w:cs="Arial"/>
                              <w:b/>
                              <w:color w:val="000000"/>
                              <w:sz w:val="32"/>
                            </w:rPr>
                            <w:t>cílová skupina</w:t>
                          </w:r>
                        </w:p>
                        <w:p w14:paraId="3495393B" w14:textId="77777777" w:rsidR="00B83272" w:rsidRDefault="00000000">
                          <w:pPr>
                            <w:spacing w:before="133" w:after="0" w:line="215" w:lineRule="auto"/>
                            <w:jc w:val="center"/>
                            <w:textDirection w:val="btLr"/>
                          </w:pPr>
                          <w:r>
                            <w:rPr>
                              <w:rFonts w:ascii="Arial" w:eastAsia="Arial" w:hAnsi="Arial" w:cs="Arial"/>
                              <w:b/>
                              <w:color w:val="000000"/>
                              <w:sz w:val="32"/>
                            </w:rPr>
                            <w:t xml:space="preserve">- tabulka monitoring </w:t>
                          </w:r>
                        </w:p>
                        <w:p w14:paraId="5BC15184" w14:textId="77777777" w:rsidR="00B83272" w:rsidRDefault="00000000">
                          <w:pPr>
                            <w:spacing w:before="111" w:after="0" w:line="215" w:lineRule="auto"/>
                            <w:jc w:val="center"/>
                            <w:textDirection w:val="btLr"/>
                          </w:pPr>
                          <w:r>
                            <w:rPr>
                              <w:rFonts w:ascii="Arial" w:eastAsia="Arial" w:hAnsi="Arial" w:cs="Arial"/>
                              <w:b/>
                              <w:color w:val="000000"/>
                              <w:sz w:val="32"/>
                            </w:rPr>
                            <w:t>(ukazatele)</w:t>
                          </w:r>
                        </w:p>
                        <w:p w14:paraId="226120ED" w14:textId="77777777" w:rsidR="00B83272" w:rsidRDefault="00000000">
                          <w:pPr>
                            <w:spacing w:before="111" w:after="0" w:line="215" w:lineRule="auto"/>
                            <w:jc w:val="center"/>
                            <w:textDirection w:val="btLr"/>
                          </w:pPr>
                          <w:r>
                            <w:rPr>
                              <w:rFonts w:ascii="Arial" w:eastAsia="Arial" w:hAnsi="Arial" w:cs="Arial"/>
                              <w:b/>
                              <w:color w:val="000000"/>
                              <w:sz w:val="32"/>
                            </w:rPr>
                            <w:t>-  indikátory</w:t>
                          </w:r>
                        </w:p>
                      </w:txbxContent>
                    </v:textbox>
                  </v:shape>
                  <v:shape id="Volný tvar: obrazec 640898530" o:spid="_x0000_s1031" style="position:absolute;left:11615;top:18137;width:3623;height:135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aVyQAAAOIAAAAPAAAAZHJzL2Rvd25yZXYueG1sRI/LasJA&#10;FIb3gu8wnEJ3dVJrYpo6SikUFCpoInR7yJxcaOZMyEw1efvOouDy57/xbXaj6cSVBtdaVvC8iEAQ&#10;l1a3XCu4FJ9PKQjnkTV2lknBRA522/lsg5m2Nz7TNfe1CCPsMlTQeN9nUrqyIYNuYXvi4FV2MOiD&#10;HGqpB7yFcdPJZRQl0mDL4aHBnj4aKn/yX6Og/56+1nE8HYqjnta5TuXhFFdKPT6M728gPI3+Hv5v&#10;77WCZBWlr2n8EiACUsABuf0DAAD//wMAUEsBAi0AFAAGAAgAAAAhANvh9svuAAAAhQEAABMAAAAA&#10;AAAAAAAAAAAAAAAAAFtDb250ZW50X1R5cGVzXS54bWxQSwECLQAUAAYACAAAACEAWvQsW78AAAAV&#10;AQAACwAAAAAAAAAAAAAAAAAfAQAAX3JlbHMvLnJlbHNQSwECLQAUAAYACAAAACEAism2lckAAADi&#10;AAAADwAAAAAAAAAAAAAAAAAHAgAAZHJzL2Rvd25yZXYueG1sUEsFBgAAAAADAAMAtwAAAP0CAAAA&#10;AA==&#10;" path="m,l,120000r120000,e" filled="f" strokecolor="#345a99" strokeweight="1pt">
                    <v:stroke startarrowwidth="narrow" startarrowlength="short" endarrowwidth="narrow" endarrowlength="short" joinstyle="miter"/>
                    <v:path arrowok="t" o:extrusionok="f"/>
                  </v:shape>
                  <v:roundrect id="Obdélník: se zakulacenými rohy 863370123" o:spid="_x0000_s1032" style="position:absolute;left:15238;top:22666;width:28985;height:181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jbxwAAAOIAAAAPAAAAZHJzL2Rvd25yZXYueG1sRI9fa8Iw&#10;FMXfhX2HcAd701QLWeiMUgZj7lGn+HrXXNtic1OaTLtvvwiCj4fz58dZrkfXiQsNofVsYD7LQBBX&#10;3rZcG9h/f0w1iBCRLXaeycAfBVivniZLLKy/8pYuu1iLNMKhQANNjH0hZagachhmvidO3skPDmOS&#10;Qy3tgNc07jq5yDIlHbacCA329N5Qdd79usRV6ktpq08HvynP+/KoP7sfbczL81i+gYg0xkf43t5Y&#10;A1rl+Ws2X+Rwu5TugFz9AwAA//8DAFBLAQItABQABgAIAAAAIQDb4fbL7gAAAIUBAAATAAAAAAAA&#10;AAAAAAAAAAAAAABbQ29udGVudF9UeXBlc10ueG1sUEsBAi0AFAAGAAgAAAAhAFr0LFu/AAAAFQEA&#10;AAsAAAAAAAAAAAAAAAAAHwEAAF9yZWxzLy5yZWxzUEsBAi0AFAAGAAgAAAAhAIg+6NvHAAAA4gAA&#10;AA8AAAAAAAAAAAAAAAAABwIAAGRycy9kb3ducmV2LnhtbFBLBQYAAAAAAwADALcAAAD7AgAAAAA=&#10;" fillcolor="#5b9bd5 [3208]" strokecolor="#4372c3" strokeweight="1pt">
                    <v:fill opacity="58853f"/>
                    <v:stroke startarrowwidth="narrow" startarrowlength="short" endarrowwidth="narrow" endarrowlength="short" joinstyle="miter"/>
                    <v:textbox inset="2.53958mm,2.53958mm,2.53958mm,2.53958mm">
                      <w:txbxContent>
                        <w:p w14:paraId="3AFA22CD" w14:textId="77777777" w:rsidR="00B83272" w:rsidRDefault="00B83272">
                          <w:pPr>
                            <w:spacing w:after="0" w:line="240" w:lineRule="auto"/>
                            <w:textDirection w:val="btLr"/>
                          </w:pPr>
                        </w:p>
                      </w:txbxContent>
                    </v:textbox>
                  </v:roundrect>
                  <v:shape id="Textové pole 1204746151" o:spid="_x0000_s1033" type="#_x0000_t202" style="position:absolute;left:15769;top:23197;width:27924;height:1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7LyAAAAOMAAAAPAAAAZHJzL2Rvd25yZXYueG1sRE/NSsNA&#10;EL4LvsMygrd2NyWNJXZbNCBovbTVg8chOyah2dmYXZP07btCweN8/7PeTrYVA/W+cawhmSsQxKUz&#10;DVcaPj9eZisQPiAbbB2ThjN52G5ub9aYGzfygYZjqEQMYZ+jhjqELpfSlzVZ9HPXEUfu2/UWQzz7&#10;SpoexxhuW7lQKpMWG44NNXZU1FSejr9WA6fKfz3vwup9eMv8TzsWe3kqtL6/m54eQQSawr/46n41&#10;cf5CpQ9pliwT+PspAiA3FwAAAP//AwBQSwECLQAUAAYACAAAACEA2+H2y+4AAACFAQAAEwAAAAAA&#10;AAAAAAAAAAAAAAAAW0NvbnRlbnRfVHlwZXNdLnhtbFBLAQItABQABgAIAAAAIQBa9CxbvwAAABUB&#10;AAALAAAAAAAAAAAAAAAAAB8BAABfcmVscy8ucmVsc1BLAQItABQABgAIAAAAIQCrH37LyAAAAOMA&#10;AAAPAAAAAAAAAAAAAAAAAAcCAABkcnMvZG93bnJldi54bWxQSwUGAAAAAAMAAwC3AAAA/AIAAAAA&#10;" filled="f" stroked="f">
                    <v:textbox inset="1.1111mm,.74028mm,1.1111mm,.74028mm">
                      <w:txbxContent>
                        <w:p w14:paraId="4970BDBA" w14:textId="77777777" w:rsidR="00B83272" w:rsidRDefault="00000000">
                          <w:pPr>
                            <w:spacing w:after="0" w:line="215" w:lineRule="auto"/>
                            <w:jc w:val="center"/>
                            <w:textDirection w:val="btLr"/>
                          </w:pPr>
                          <w:r>
                            <w:rPr>
                              <w:rFonts w:ascii="Arial" w:eastAsia="Arial" w:hAnsi="Arial" w:cs="Arial"/>
                              <w:b/>
                              <w:color w:val="000000"/>
                              <w:sz w:val="42"/>
                            </w:rPr>
                            <w:t>1.1.1.1 Aktivita</w:t>
                          </w:r>
                        </w:p>
                        <w:p w14:paraId="052B7299" w14:textId="77777777" w:rsidR="00B83272" w:rsidRDefault="00000000">
                          <w:pPr>
                            <w:spacing w:before="146" w:after="0" w:line="215" w:lineRule="auto"/>
                            <w:jc w:val="center"/>
                            <w:textDirection w:val="btLr"/>
                          </w:pPr>
                          <w:r>
                            <w:rPr>
                              <w:rFonts w:ascii="Arial" w:eastAsia="Arial" w:hAnsi="Arial" w:cs="Arial"/>
                              <w:b/>
                              <w:color w:val="000000"/>
                              <w:sz w:val="32"/>
                            </w:rPr>
                            <w:t>-  harmonogram</w:t>
                          </w:r>
                        </w:p>
                        <w:p w14:paraId="6ED80BE1" w14:textId="77777777" w:rsidR="00B83272" w:rsidRDefault="00000000">
                          <w:pPr>
                            <w:spacing w:before="111" w:after="0" w:line="215" w:lineRule="auto"/>
                            <w:jc w:val="center"/>
                            <w:textDirection w:val="btLr"/>
                          </w:pPr>
                          <w:r>
                            <w:rPr>
                              <w:rFonts w:ascii="Arial" w:eastAsia="Arial" w:hAnsi="Arial" w:cs="Arial"/>
                              <w:b/>
                              <w:color w:val="000000"/>
                              <w:sz w:val="32"/>
                            </w:rPr>
                            <w:t xml:space="preserve">- nákladovost (pozice </w:t>
                          </w:r>
                          <w:r>
                            <w:rPr>
                              <w:rFonts w:ascii="Arial" w:eastAsia="Arial" w:hAnsi="Arial" w:cs="Arial"/>
                              <w:b/>
                              <w:color w:val="000000"/>
                              <w:sz w:val="32"/>
                            </w:rPr>
                            <w:br/>
                            <w:t>z přímých osobních nákladů)</w:t>
                          </w:r>
                        </w:p>
                      </w:txbxContent>
                    </v:textbox>
                  </v:shape>
                  <v:shape id="Volný tvar: obrazec 2131852737" o:spid="_x0000_s1034" style="position:absolute;left:11615;top:18137;width:3623;height:362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oygAAAOMAAAAPAAAAZHJzL2Rvd25yZXYueG1sRI9Ba8JA&#10;FITvBf/D8oTe6iaRNCG6SikIFSrUWOj1kX0mwezbkF01+fddodDjMDPfMOvtaDpxo8G1lhXEiwgE&#10;cWV1y7WC79PuJQfhPLLGzjIpmMjBdjN7WmOh7Z2PdCt9LQKEXYEKGu/7QkpXNWTQLWxPHLyzHQz6&#10;IIda6gHvAW46mUTRqzTYclhosKf3hqpLeTUK+p/pM0vTaX866CkrdS73X+lZqef5+LYC4Wn0/+G/&#10;9odWkMTLOE+TbJnB41P4A3LzCwAA//8DAFBLAQItABQABgAIAAAAIQDb4fbL7gAAAIUBAAATAAAA&#10;AAAAAAAAAAAAAAAAAABbQ29udGVudF9UeXBlc10ueG1sUEsBAi0AFAAGAAgAAAAhAFr0LFu/AAAA&#10;FQEAAAsAAAAAAAAAAAAAAAAAHwEAAF9yZWxzLy5yZWxzUEsBAi0AFAAGAAgAAAAhAP6C9ijKAAAA&#10;4wAAAA8AAAAAAAAAAAAAAAAABwIAAGRycy9kb3ducmV2LnhtbFBLBQYAAAAAAwADALcAAAD+AgAA&#10;AAA=&#10;" path="m,l,120000r120000,e" filled="f" strokecolor="#345a99" strokeweight="1pt">
                    <v:stroke startarrowwidth="narrow" startarrowlength="short" endarrowwidth="narrow" endarrowlength="short" joinstyle="miter"/>
                    <v:path arrowok="t" o:extrusionok="f"/>
                  </v:shape>
                  <v:roundrect id="Obdélník: se zakulacenými rohy 968019167" o:spid="_x0000_s1035" style="position:absolute;left:15238;top:45311;width:28985;height:181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72xwAAAOIAAAAPAAAAZHJzL2Rvd25yZXYueG1sRI9fa8Iw&#10;FMXfhX2HcAd707Q+xNgZpQxk7lFX2etdc22LzU1pMu2+/TIY7PFw/vw4m93kenGjMXSeDeSLDARx&#10;7W3HjYHqfT/XIEJEtth7JgPfFGC3fZhtsLD+zke6nWIj0giHAg20MQ6FlKFuyWFY+IE4eRc/OoxJ&#10;jo20I97TuOvlMsuUdNhxIrQ40EtL9fX05RJXqTelrb6c/aG8VuWHfu0/tTFPj1P5DCLSFP/Df+2D&#10;NbBWOsvXuVrB76V0B+T2BwAA//8DAFBLAQItABQABgAIAAAAIQDb4fbL7gAAAIUBAAATAAAAAAAA&#10;AAAAAAAAAAAAAABbQ29udGVudF9UeXBlc10ueG1sUEsBAi0AFAAGAAgAAAAhAFr0LFu/AAAAFQEA&#10;AAsAAAAAAAAAAAAAAAAAHwEAAF9yZWxzLy5yZWxzUEsBAi0AFAAGAAgAAAAhAEYCnvbHAAAA4gAA&#10;AA8AAAAAAAAAAAAAAAAABwIAAGRycy9kb3ducmV2LnhtbFBLBQYAAAAAAwADALcAAAD7AgAAAAA=&#10;" fillcolor="#5b9bd5 [3208]" strokecolor="#4372c3" strokeweight="1pt">
                    <v:fill opacity="58853f"/>
                    <v:stroke startarrowwidth="narrow" startarrowlength="short" endarrowwidth="narrow" endarrowlength="short" joinstyle="miter"/>
                    <v:textbox inset="2.53958mm,2.53958mm,2.53958mm,2.53958mm">
                      <w:txbxContent>
                        <w:p w14:paraId="25D6DB86" w14:textId="77777777" w:rsidR="00B83272" w:rsidRDefault="00B83272">
                          <w:pPr>
                            <w:spacing w:after="0" w:line="240" w:lineRule="auto"/>
                            <w:textDirection w:val="btLr"/>
                          </w:pPr>
                        </w:p>
                      </w:txbxContent>
                    </v:textbox>
                  </v:roundrect>
                  <v:shape id="Textové pole 1280094761" o:spid="_x0000_s1036" type="#_x0000_t202" style="position:absolute;left:15769;top:45841;width:27924;height:17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ENyAAAAOMAAAAPAAAAZHJzL2Rvd25yZXYueG1sRE/NSsNA&#10;EL4XfIdlBG92t6WkMXZbNCCovWjsocchOyah2dmYXZP07buC0ON8/7PZTbYVA/W+caxhMVcgiEtn&#10;Gq40HL5e7lMQPiAbbB2ThjN52G1vZhvMjBv5k4YiVCKGsM9QQx1Cl0npy5os+rnriCP37XqLIZ59&#10;JU2PYwy3rVwqlUiLDceGGjvKaypPxa/VwCvlj8/vId0Pb4n/acf8Q55yre9up6dHEIGmcBX/u19N&#10;nL9MlXpYrZMF/P0UAZDbCwAAAP//AwBQSwECLQAUAAYACAAAACEA2+H2y+4AAACFAQAAEwAAAAAA&#10;AAAAAAAAAAAAAAAAW0NvbnRlbnRfVHlwZXNdLnhtbFBLAQItABQABgAIAAAAIQBa9CxbvwAAABUB&#10;AAALAAAAAAAAAAAAAAAAAB8BAABfcmVscy8ucmVsc1BLAQItABQABgAIAAAAIQDTfSENyAAAAOMA&#10;AAAPAAAAAAAAAAAAAAAAAAcCAABkcnMvZG93bnJldi54bWxQSwUGAAAAAAMAAwC3AAAA/AIAAAAA&#10;" filled="f" stroked="f">
                    <v:textbox inset="1.1111mm,.74028mm,1.1111mm,.74028mm">
                      <w:txbxContent>
                        <w:p w14:paraId="13BAE9C4" w14:textId="77777777" w:rsidR="00B83272" w:rsidRDefault="00000000">
                          <w:pPr>
                            <w:spacing w:after="0" w:line="215" w:lineRule="auto"/>
                            <w:jc w:val="center"/>
                            <w:textDirection w:val="btLr"/>
                          </w:pPr>
                          <w:r>
                            <w:rPr>
                              <w:rFonts w:ascii="Arial" w:eastAsia="Arial" w:hAnsi="Arial" w:cs="Arial"/>
                              <w:b/>
                              <w:color w:val="000000"/>
                              <w:sz w:val="42"/>
                            </w:rPr>
                            <w:t>1.1.1.2 Aktivita</w:t>
                          </w:r>
                        </w:p>
                        <w:p w14:paraId="04A6CFF6" w14:textId="77777777" w:rsidR="00B83272" w:rsidRDefault="00000000">
                          <w:pPr>
                            <w:spacing w:before="146" w:after="0" w:line="215" w:lineRule="auto"/>
                            <w:jc w:val="center"/>
                            <w:textDirection w:val="btLr"/>
                          </w:pPr>
                          <w:r>
                            <w:rPr>
                              <w:rFonts w:ascii="Arial" w:eastAsia="Arial" w:hAnsi="Arial" w:cs="Arial"/>
                              <w:b/>
                              <w:color w:val="000000"/>
                              <w:sz w:val="32"/>
                            </w:rPr>
                            <w:t>- harmonogram</w:t>
                          </w:r>
                        </w:p>
                        <w:p w14:paraId="0E84B5FC" w14:textId="77777777" w:rsidR="00B83272" w:rsidRDefault="00000000">
                          <w:pPr>
                            <w:spacing w:before="111" w:after="0" w:line="215" w:lineRule="auto"/>
                            <w:jc w:val="center"/>
                            <w:textDirection w:val="btLr"/>
                          </w:pPr>
                          <w:r>
                            <w:rPr>
                              <w:rFonts w:ascii="Arial" w:eastAsia="Arial" w:hAnsi="Arial" w:cs="Arial"/>
                              <w:b/>
                              <w:color w:val="000000"/>
                              <w:sz w:val="32"/>
                            </w:rPr>
                            <w:t xml:space="preserve">- nákladovost (pozice </w:t>
                          </w:r>
                          <w:r>
                            <w:rPr>
                              <w:rFonts w:ascii="Arial" w:eastAsia="Arial" w:hAnsi="Arial" w:cs="Arial"/>
                              <w:b/>
                              <w:color w:val="000000"/>
                              <w:sz w:val="32"/>
                            </w:rPr>
                            <w:br/>
                            <w:t>z přímých osobních nákladů)</w:t>
                          </w:r>
                        </w:p>
                      </w:txbxContent>
                    </v:textbox>
                  </v:shape>
                  <v:roundrect id="Obdélník: se zakulacenými rohy 215399721" o:spid="_x0000_s1037" style="position:absolute;left:53281;top:22;width:36232;height:1811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z2yQAAAOIAAAAPAAAAZHJzL2Rvd25yZXYueG1sRI/NasMw&#10;EITvhbyD2EBvjWyXprEbJYSE/lzr9pDcFmtrmVgrIymO+/ZVodDjMDPfMOvtZHsxkg+dYwX5IgNB&#10;3Djdcavg8+P5bgUiRGSNvWNS8E0BtpvZzRor7a78TmMdW5EgHCpUYGIcKilDY8hiWLiBOHlfzluM&#10;SfpWao/XBLe9LLJsKS12nBYMDrQ31Jzri1VwLPFUv7wufcDD6lKcgzS7dlTqdj7tnkBEmuJ/+K/9&#10;phUU+cN9WT4WOfxeSndAbn4AAAD//wMAUEsBAi0AFAAGAAgAAAAhANvh9svuAAAAhQEAABMAAAAA&#10;AAAAAAAAAAAAAAAAAFtDb250ZW50X1R5cGVzXS54bWxQSwECLQAUAAYACAAAACEAWvQsW78AAAAV&#10;AQAACwAAAAAAAAAAAAAAAAAfAQAAX3JlbHMvLnJlbHNQSwECLQAUAAYACAAAACEAincc9skAAADi&#10;AAAADwAAAAAAAAAAAAAAAAAHAgAAZHJzL2Rvd25yZXYueG1sUEsFBgAAAAADAAMAtwAAAP0CAAAA&#10;AA==&#10;" fillcolor="#2f5496" strokecolor="white [3201]" strokeweight="1pt">
                    <v:stroke startarrowwidth="narrow" startarrowlength="short" endarrowwidth="narrow" endarrowlength="short" joinstyle="miter"/>
                    <v:textbox inset="2.53958mm,2.53958mm,2.53958mm,2.53958mm">
                      <w:txbxContent>
                        <w:p w14:paraId="65EE43B1" w14:textId="77777777" w:rsidR="00B83272" w:rsidRDefault="00B83272">
                          <w:pPr>
                            <w:spacing w:after="0" w:line="240" w:lineRule="auto"/>
                            <w:textDirection w:val="btLr"/>
                          </w:pPr>
                        </w:p>
                      </w:txbxContent>
                    </v:textbox>
                  </v:roundrect>
                  <v:shape id="Textové pole 694122665" o:spid="_x0000_s1038" type="#_x0000_t202" style="position:absolute;left:53812;top:552;width:35170;height:17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upzAAAAOIAAAAPAAAAZHJzL2Rvd25yZXYueG1sRI9La8Mw&#10;EITvhf4HsYXeGjluahI3SuiDQKA0IY8eelusreXUWhlJSZx/XxUKPQ4z8w0znfe2FSfyoXGsYDjI&#10;QBBXTjdcK9jvFndjECEia2wdk4ILBZjPrq+mWGp35g2dtrEWCcKhRAUmxq6UMlSGLIaB64iT9+W8&#10;xZikr6X2eE5w28o8ywppseG0YLCjF0PV9/ZoFRw+3z7eeZ0dXtvF3q7MauPvzbNStzf90yOISH38&#10;D/+1l1pBMRkN87woHuD3UroDcvYDAAD//wMAUEsBAi0AFAAGAAgAAAAhANvh9svuAAAAhQEAABMA&#10;AAAAAAAAAAAAAAAAAAAAAFtDb250ZW50X1R5cGVzXS54bWxQSwECLQAUAAYACAAAACEAWvQsW78A&#10;AAAVAQAACwAAAAAAAAAAAAAAAAAfAQAAX3JlbHMvLnJlbHNQSwECLQAUAAYACAAAACEAKoqrqcwA&#10;AADiAAAADwAAAAAAAAAAAAAAAAAHAgAAZHJzL2Rvd25yZXYueG1sUEsFBgAAAAADAAMAtwAAAAAD&#10;AAAAAA==&#10;" filled="f" stroked="f">
                    <v:textbox inset="1.0049mm,.67014mm,1.0049mm,.67014mm">
                      <w:txbxContent>
                        <w:p w14:paraId="424876C7" w14:textId="77777777" w:rsidR="00B83272" w:rsidRDefault="00000000">
                          <w:pPr>
                            <w:spacing w:after="0" w:line="215" w:lineRule="auto"/>
                            <w:jc w:val="center"/>
                            <w:textDirection w:val="btLr"/>
                          </w:pPr>
                          <w:r>
                            <w:rPr>
                              <w:rFonts w:ascii="Arial" w:eastAsia="Arial" w:hAnsi="Arial" w:cs="Arial"/>
                              <w:b/>
                              <w:color w:val="000000"/>
                              <w:sz w:val="38"/>
                            </w:rPr>
                            <w:t xml:space="preserve">1.2.1 Opatření </w:t>
                          </w:r>
                        </w:p>
                        <w:p w14:paraId="71018A48" w14:textId="77777777" w:rsidR="00B83272" w:rsidRDefault="00000000">
                          <w:pPr>
                            <w:spacing w:before="133" w:after="0" w:line="215" w:lineRule="auto"/>
                            <w:jc w:val="center"/>
                            <w:textDirection w:val="btLr"/>
                          </w:pPr>
                          <w:r>
                            <w:rPr>
                              <w:rFonts w:ascii="Arial" w:eastAsia="Arial" w:hAnsi="Arial" w:cs="Arial"/>
                              <w:b/>
                              <w:color w:val="000000"/>
                              <w:sz w:val="32"/>
                            </w:rPr>
                            <w:t>- cílová skupina</w:t>
                          </w:r>
                        </w:p>
                        <w:p w14:paraId="6322D73A" w14:textId="77777777" w:rsidR="00B83272" w:rsidRDefault="00000000">
                          <w:pPr>
                            <w:spacing w:before="111" w:after="0" w:line="215" w:lineRule="auto"/>
                            <w:jc w:val="center"/>
                            <w:textDirection w:val="btLr"/>
                          </w:pPr>
                          <w:r>
                            <w:rPr>
                              <w:rFonts w:ascii="Arial" w:eastAsia="Arial" w:hAnsi="Arial" w:cs="Arial"/>
                              <w:b/>
                              <w:color w:val="000000"/>
                              <w:sz w:val="32"/>
                            </w:rPr>
                            <w:t xml:space="preserve">- tabulka monitoring </w:t>
                          </w:r>
                        </w:p>
                        <w:p w14:paraId="4AA7BBA3" w14:textId="77777777" w:rsidR="00B83272" w:rsidRDefault="00000000">
                          <w:pPr>
                            <w:spacing w:before="111" w:after="0" w:line="215" w:lineRule="auto"/>
                            <w:jc w:val="center"/>
                            <w:textDirection w:val="btLr"/>
                          </w:pPr>
                          <w:r>
                            <w:rPr>
                              <w:rFonts w:ascii="Arial" w:eastAsia="Arial" w:hAnsi="Arial" w:cs="Arial"/>
                              <w:b/>
                              <w:color w:val="000000"/>
                              <w:sz w:val="32"/>
                            </w:rPr>
                            <w:t>(ukazatele)</w:t>
                          </w:r>
                        </w:p>
                        <w:p w14:paraId="1FD647D0" w14:textId="77777777" w:rsidR="00B83272" w:rsidRDefault="00000000">
                          <w:pPr>
                            <w:spacing w:before="111" w:after="0" w:line="215" w:lineRule="auto"/>
                            <w:jc w:val="center"/>
                            <w:textDirection w:val="btLr"/>
                          </w:pPr>
                          <w:r>
                            <w:rPr>
                              <w:rFonts w:ascii="Arial" w:eastAsia="Arial" w:hAnsi="Arial" w:cs="Arial"/>
                              <w:b/>
                              <w:color w:val="000000"/>
                              <w:sz w:val="32"/>
                            </w:rPr>
                            <w:t>-  indikátory</w:t>
                          </w:r>
                        </w:p>
                      </w:txbxContent>
                    </v:textbox>
                  </v:shape>
                  <v:shape id="Volný tvar: obrazec 1362443326" o:spid="_x0000_s1039" style="position:absolute;left:56904;top:18137;width:4097;height:1342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6QyAAAAOMAAAAPAAAAZHJzL2Rvd25yZXYueG1sRE9fa8Iw&#10;EH8X/A7hhL1pamurdEaRwWDChK0O9no0Z1vWXEqTafvtl4Hg4/3+33Y/mFZcqXeNZQXLRQSCuLS6&#10;4UrB1/l1vgHhPLLG1jIpGMnBfjedbDHX9safdC18JUIIuxwV1N53uZSurMmgW9iOOHAX2xv04ewr&#10;qXu8hXDTyjiKMmmw4dBQY0cvNZU/xa9R0H2P7+s0HY/nkx7Xhd7I40d6UeppNhyeQXga/EN8d7/p&#10;MD/J4tUqSeIM/n8KAMjdHwAAAP//AwBQSwECLQAUAAYACAAAACEA2+H2y+4AAACFAQAAEwAAAAAA&#10;AAAAAAAAAAAAAAAAW0NvbnRlbnRfVHlwZXNdLnhtbFBLAQItABQABgAIAAAAIQBa9CxbvwAAABUB&#10;AAALAAAAAAAAAAAAAAAAAB8BAABfcmVscy8ucmVsc1BLAQItABQABgAIAAAAIQCQHj6QyAAAAOMA&#10;AAAPAAAAAAAAAAAAAAAAAAcCAABkcnMvZG93bnJldi54bWxQSwUGAAAAAAMAAwC3AAAA/AIAAAAA&#10;" path="m,l,120000r120000,e" filled="f" strokecolor="#345a99" strokeweight="1pt">
                    <v:stroke startarrowwidth="narrow" startarrowlength="short" endarrowwidth="narrow" endarrowlength="short" joinstyle="miter"/>
                    <v:path arrowok="t" o:extrusionok="f"/>
                  </v:shape>
                  <v:roundrect id="Obdélník: se zakulacenými rohy 2108435945" o:spid="_x0000_s1040" style="position:absolute;left:61001;top:22509;width:28985;height:1811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ZFyQAAAOMAAAAPAAAAZHJzL2Rvd25yZXYueG1sRI9La8JA&#10;FIX3hf6H4Rbc1YmvMI2OEgqiLmst3V4z1ySYuRMyU43/3hEKLg/n8XEWq9424kKdrx1rGA0TEMSF&#10;MzWXGg7f63cFwgdkg41j0nAjD6vl68sCM+Ou/EWXfShFHGGfoYYqhDaT0hcVWfRD1xJH7+Q6iyHK&#10;rpSmw2sct40cJ0kqLdYcCRW29FlRcd7/2chN012qjDr9uG1+PuS/atMcldaDtz6fgwjUh2f4v701&#10;GsajRE0ns4/pDB6f4h+QyzsAAAD//wMAUEsBAi0AFAAGAAgAAAAhANvh9svuAAAAhQEAABMAAAAA&#10;AAAAAAAAAAAAAAAAAFtDb250ZW50X1R5cGVzXS54bWxQSwECLQAUAAYACAAAACEAWvQsW78AAAAV&#10;AQAACwAAAAAAAAAAAAAAAAAfAQAAX3JlbHMvLnJlbHNQSwECLQAUAAYACAAAACEAcOC2RckAAADj&#10;AAAADwAAAAAAAAAAAAAAAAAHAgAAZHJzL2Rvd25yZXYueG1sUEsFBgAAAAADAAMAtwAAAP0CAAAA&#10;AA==&#10;" fillcolor="#5b9bd5 [3208]" strokecolor="#4372c3" strokeweight="1pt">
                    <v:fill opacity="58853f"/>
                    <v:stroke startarrowwidth="narrow" startarrowlength="short" endarrowwidth="narrow" endarrowlength="short" joinstyle="miter"/>
                    <v:textbox inset="2.53958mm,2.53958mm,2.53958mm,2.53958mm">
                      <w:txbxContent>
                        <w:p w14:paraId="2C8F5BF4" w14:textId="77777777" w:rsidR="00B83272" w:rsidRDefault="00B83272">
                          <w:pPr>
                            <w:spacing w:after="0" w:line="240" w:lineRule="auto"/>
                            <w:textDirection w:val="btLr"/>
                          </w:pPr>
                        </w:p>
                      </w:txbxContent>
                    </v:textbox>
                  </v:roundrect>
                  <v:shape id="Textové pole 928431836" o:spid="_x0000_s1041" type="#_x0000_t202" style="position:absolute;left:61531;top:23039;width:27924;height:17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tcygAAAOIAAAAPAAAAZHJzL2Rvd25yZXYueG1sRI9La8Mw&#10;EITvgf4HsYXcEjkPjOtGCa0hkDaXPHrocbG2tom1ci3Fdv99FQjkOMzMN8xqM5hadNS6yrKC2TQC&#10;QZxbXXGh4Ou8nSQgnEfWWFsmBX/kYLN+Gq0w1bbnI3UnX4gAYZeigtL7JpXS5SUZdFPbEAfvx7YG&#10;fZBtIXWLfYCbWs6jKJYGKw4LJTaUlZRfTlejgJeR+37/9Mm++4jdb91nB3nJlBo/D2+vIDwN/hG+&#10;t3dawcs8WS5mySKG26VwB+T6HwAA//8DAFBLAQItABQABgAIAAAAIQDb4fbL7gAAAIUBAAATAAAA&#10;AAAAAAAAAAAAAAAAAABbQ29udGVudF9UeXBlc10ueG1sUEsBAi0AFAAGAAgAAAAhAFr0LFu/AAAA&#10;FQEAAAsAAAAAAAAAAAAAAAAAHwEAAF9yZWxzLy5yZWxzUEsBAi0AFAAGAAgAAAAhAK8yK1zKAAAA&#10;4gAAAA8AAAAAAAAAAAAAAAAABwIAAGRycy9kb3ducmV2LnhtbFBLBQYAAAAAAwADALcAAAD+AgAA&#10;AAA=&#10;" filled="f" stroked="f">
                    <v:textbox inset="1.1111mm,.74028mm,1.1111mm,.74028mm">
                      <w:txbxContent>
                        <w:p w14:paraId="09A33453" w14:textId="77777777" w:rsidR="00B83272" w:rsidRDefault="00000000">
                          <w:pPr>
                            <w:spacing w:after="0" w:line="215" w:lineRule="auto"/>
                            <w:jc w:val="center"/>
                            <w:textDirection w:val="btLr"/>
                          </w:pPr>
                          <w:r>
                            <w:rPr>
                              <w:rFonts w:ascii="Arial" w:eastAsia="Arial" w:hAnsi="Arial" w:cs="Arial"/>
                              <w:b/>
                              <w:color w:val="000000"/>
                              <w:sz w:val="42"/>
                            </w:rPr>
                            <w:t>1.2.1.1 Aktivita</w:t>
                          </w:r>
                        </w:p>
                        <w:p w14:paraId="551B0C93" w14:textId="77777777" w:rsidR="00B83272" w:rsidRDefault="00000000">
                          <w:pPr>
                            <w:spacing w:before="146" w:after="0" w:line="215" w:lineRule="auto"/>
                            <w:jc w:val="center"/>
                            <w:textDirection w:val="btLr"/>
                          </w:pPr>
                          <w:r>
                            <w:rPr>
                              <w:rFonts w:ascii="Arial" w:eastAsia="Arial" w:hAnsi="Arial" w:cs="Arial"/>
                              <w:b/>
                              <w:color w:val="000000"/>
                              <w:sz w:val="32"/>
                            </w:rPr>
                            <w:t>- harmonogram</w:t>
                          </w:r>
                        </w:p>
                        <w:p w14:paraId="09BE34A1" w14:textId="77777777" w:rsidR="00B83272" w:rsidRDefault="00000000">
                          <w:pPr>
                            <w:spacing w:before="111" w:after="0" w:line="215" w:lineRule="auto"/>
                            <w:jc w:val="center"/>
                            <w:textDirection w:val="btLr"/>
                          </w:pPr>
                          <w:r>
                            <w:rPr>
                              <w:rFonts w:ascii="Arial" w:eastAsia="Arial" w:hAnsi="Arial" w:cs="Arial"/>
                              <w:b/>
                              <w:color w:val="000000"/>
                              <w:sz w:val="32"/>
                            </w:rPr>
                            <w:t xml:space="preserve">- nákladovost (pozice </w:t>
                          </w:r>
                          <w:r>
                            <w:rPr>
                              <w:rFonts w:ascii="Arial" w:eastAsia="Arial" w:hAnsi="Arial" w:cs="Arial"/>
                              <w:b/>
                              <w:color w:val="000000"/>
                              <w:sz w:val="32"/>
                            </w:rPr>
                            <w:br/>
                            <w:t>z přímých osobních nákladů)</w:t>
                          </w:r>
                        </w:p>
                      </w:txbxContent>
                    </v:textbox>
                  </v:shape>
                </v:group>
                <w10:wrap type="square"/>
              </v:group>
            </w:pict>
          </mc:Fallback>
        </mc:AlternateContent>
      </w:r>
    </w:p>
    <w:p w14:paraId="47ED4D81" w14:textId="77777777" w:rsidR="00B83272" w:rsidRDefault="00B83272">
      <w:pPr>
        <w:pBdr>
          <w:top w:val="nil"/>
          <w:left w:val="nil"/>
          <w:bottom w:val="nil"/>
          <w:right w:val="nil"/>
          <w:between w:val="nil"/>
        </w:pBdr>
        <w:spacing w:after="0" w:line="240" w:lineRule="auto"/>
        <w:rPr>
          <w:rFonts w:ascii="Arial" w:eastAsia="Arial" w:hAnsi="Arial" w:cs="Arial"/>
          <w:color w:val="000000"/>
          <w:sz w:val="24"/>
          <w:szCs w:val="24"/>
        </w:rPr>
      </w:pPr>
    </w:p>
    <w:p w14:paraId="75C339D5" w14:textId="77777777" w:rsidR="00B83272" w:rsidRDefault="00000000">
      <w:pPr>
        <w:shd w:val="clear" w:color="auto" w:fill="FFFFFF"/>
        <w:jc w:val="center"/>
        <w:rPr>
          <w:sz w:val="32"/>
          <w:szCs w:val="32"/>
        </w:rPr>
      </w:pPr>
      <w:r>
        <w:rPr>
          <w:sz w:val="32"/>
          <w:szCs w:val="32"/>
        </w:rPr>
        <w:t>Příloha č. 1 žádosti o podporu navazujícího projektu MAS</w:t>
      </w:r>
    </w:p>
    <w:p w14:paraId="5D8E96C4" w14:textId="77777777" w:rsidR="00B83272" w:rsidRDefault="00000000">
      <w:pPr>
        <w:shd w:val="clear" w:color="auto" w:fill="4472C4"/>
        <w:jc w:val="center"/>
        <w:rPr>
          <w:b/>
          <w:color w:val="FFFFFF"/>
          <w:sz w:val="48"/>
          <w:szCs w:val="48"/>
        </w:rPr>
      </w:pPr>
      <w:r>
        <w:rPr>
          <w:b/>
          <w:color w:val="FFFFFF"/>
          <w:sz w:val="48"/>
          <w:szCs w:val="48"/>
        </w:rPr>
        <w:t>VYHODNOCENÍ REALIZACE AKČNÍHO PLÁNU PRO OPZ+ STRATEGIE CLLD</w:t>
      </w:r>
    </w:p>
    <w:p w14:paraId="423AB6BE" w14:textId="77777777" w:rsidR="00B83272" w:rsidRDefault="00B83272">
      <w:pPr>
        <w:pBdr>
          <w:top w:val="nil"/>
          <w:left w:val="nil"/>
          <w:bottom w:val="nil"/>
          <w:right w:val="nil"/>
          <w:between w:val="nil"/>
        </w:pBdr>
        <w:shd w:val="clear" w:color="auto" w:fill="4472C4"/>
        <w:spacing w:after="36" w:line="240" w:lineRule="auto"/>
        <w:rPr>
          <w:rFonts w:ascii="Arial" w:eastAsia="Arial" w:hAnsi="Arial" w:cs="Arial"/>
          <w:b/>
          <w:color w:val="000000"/>
        </w:rPr>
      </w:pPr>
    </w:p>
    <w:p w14:paraId="6181732F" w14:textId="77777777" w:rsidR="00B83272" w:rsidRDefault="00B83272">
      <w:pPr>
        <w:pBdr>
          <w:top w:val="nil"/>
          <w:left w:val="nil"/>
          <w:bottom w:val="nil"/>
          <w:right w:val="nil"/>
          <w:between w:val="nil"/>
        </w:pBdr>
        <w:shd w:val="clear" w:color="auto" w:fill="FFFFFF"/>
        <w:spacing w:after="36" w:line="240" w:lineRule="auto"/>
        <w:rPr>
          <w:rFonts w:ascii="Arial" w:eastAsia="Arial" w:hAnsi="Arial" w:cs="Arial"/>
          <w:b/>
          <w:color w:val="000000"/>
        </w:rPr>
      </w:pPr>
    </w:p>
    <w:p w14:paraId="3E2CBBF3" w14:textId="77777777" w:rsidR="00B83272" w:rsidRDefault="00000000">
      <w:pPr>
        <w:pBdr>
          <w:top w:val="nil"/>
          <w:left w:val="nil"/>
          <w:bottom w:val="nil"/>
          <w:right w:val="nil"/>
          <w:between w:val="nil"/>
        </w:pBdr>
        <w:shd w:val="clear" w:color="auto" w:fill="FFFFFF"/>
        <w:spacing w:after="36" w:line="240" w:lineRule="auto"/>
        <w:rPr>
          <w:rFonts w:ascii="Arial" w:eastAsia="Arial" w:hAnsi="Arial" w:cs="Arial"/>
          <w:b/>
          <w:color w:val="000000"/>
        </w:rPr>
      </w:pPr>
      <w:r>
        <w:rPr>
          <w:rFonts w:ascii="Arial" w:eastAsia="Arial" w:hAnsi="Arial" w:cs="Arial"/>
          <w:b/>
          <w:color w:val="000000"/>
        </w:rPr>
        <w:t>Název MAS:</w:t>
      </w:r>
    </w:p>
    <w:p w14:paraId="55332601"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color w:val="000000"/>
        </w:rPr>
      </w:pPr>
    </w:p>
    <w:p w14:paraId="2645CE3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color w:val="000000"/>
        </w:rPr>
      </w:pPr>
      <w:r>
        <w:rPr>
          <w:rFonts w:ascii="Arial" w:eastAsia="Arial" w:hAnsi="Arial" w:cs="Arial"/>
          <w:b/>
          <w:color w:val="000000"/>
        </w:rPr>
        <w:t xml:space="preserve">Místní akční skupina Stolové hory, z. s. </w:t>
      </w:r>
    </w:p>
    <w:p w14:paraId="5F047290" w14:textId="77777777" w:rsidR="00B83272" w:rsidRDefault="00B83272">
      <w:pPr>
        <w:pBdr>
          <w:top w:val="nil"/>
          <w:left w:val="nil"/>
          <w:bottom w:val="nil"/>
          <w:right w:val="nil"/>
          <w:between w:val="nil"/>
        </w:pBdr>
        <w:shd w:val="clear" w:color="auto" w:fill="FFFFFF"/>
        <w:spacing w:after="36" w:line="240" w:lineRule="auto"/>
        <w:rPr>
          <w:rFonts w:ascii="Arial" w:eastAsia="Arial" w:hAnsi="Arial" w:cs="Arial"/>
          <w:b/>
          <w:color w:val="000000"/>
        </w:rPr>
      </w:pPr>
    </w:p>
    <w:p w14:paraId="48ABD7B4" w14:textId="77777777" w:rsidR="00B83272" w:rsidRDefault="00000000">
      <w:pPr>
        <w:pBdr>
          <w:top w:val="nil"/>
          <w:left w:val="nil"/>
          <w:bottom w:val="nil"/>
          <w:right w:val="nil"/>
          <w:between w:val="nil"/>
        </w:pBdr>
        <w:shd w:val="clear" w:color="auto" w:fill="FFFFFF"/>
        <w:spacing w:after="36" w:line="240" w:lineRule="auto"/>
        <w:rPr>
          <w:rFonts w:ascii="Arial" w:eastAsia="Arial" w:hAnsi="Arial" w:cs="Arial"/>
          <w:b/>
          <w:color w:val="000000"/>
        </w:rPr>
      </w:pPr>
      <w:r>
        <w:rPr>
          <w:rFonts w:ascii="Arial" w:eastAsia="Arial" w:hAnsi="Arial" w:cs="Arial"/>
          <w:b/>
          <w:color w:val="000000"/>
        </w:rPr>
        <w:t xml:space="preserve">Uveďte sledovaná období, ke kterým se vyhodnocení AP vztahuje: </w:t>
      </w:r>
    </w:p>
    <w:p w14:paraId="037EE29F"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i/>
          <w:color w:val="000000"/>
        </w:rPr>
        <w:t>Uveďte minimálně 3 sledovaná období – schválené ZOR/ŽOP)</w:t>
      </w:r>
      <w:r>
        <w:rPr>
          <w:rFonts w:ascii="Arial" w:eastAsia="Arial" w:hAnsi="Arial" w:cs="Arial"/>
          <w:b/>
          <w:i/>
          <w:color w:val="000000"/>
        </w:rPr>
        <w:t>:</w:t>
      </w:r>
    </w:p>
    <w:p w14:paraId="35C89327" w14:textId="77777777" w:rsidR="00B83272" w:rsidRDefault="00000000">
      <w:pPr>
        <w:numPr>
          <w:ilvl w:val="0"/>
          <w:numId w:val="25"/>
        </w:num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Sledované období – 1.4.2023 – 30.9.2023</w:t>
      </w:r>
    </w:p>
    <w:p w14:paraId="6AC20B25" w14:textId="77777777" w:rsidR="00B83272" w:rsidRDefault="00000000">
      <w:pPr>
        <w:numPr>
          <w:ilvl w:val="0"/>
          <w:numId w:val="25"/>
        </w:num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Sledované období – 1.10.2023 – 31.3.2024</w:t>
      </w:r>
    </w:p>
    <w:p w14:paraId="31326B53" w14:textId="77777777" w:rsidR="00B83272" w:rsidRDefault="00000000">
      <w:pPr>
        <w:numPr>
          <w:ilvl w:val="0"/>
          <w:numId w:val="25"/>
        </w:num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Sledované období – 1.4.2024 – 30.9.2024</w:t>
      </w:r>
    </w:p>
    <w:p w14:paraId="764C23AB" w14:textId="77777777" w:rsidR="00B83272" w:rsidRDefault="00B83272">
      <w:pPr>
        <w:pBdr>
          <w:top w:val="nil"/>
          <w:left w:val="nil"/>
          <w:bottom w:val="nil"/>
          <w:right w:val="nil"/>
          <w:between w:val="nil"/>
        </w:pBdr>
        <w:spacing w:after="36" w:line="240" w:lineRule="auto"/>
        <w:rPr>
          <w:rFonts w:ascii="Arial" w:eastAsia="Arial" w:hAnsi="Arial" w:cs="Arial"/>
          <w:i/>
          <w:color w:val="000000"/>
          <w:sz w:val="24"/>
          <w:szCs w:val="24"/>
        </w:rPr>
      </w:pPr>
    </w:p>
    <w:p w14:paraId="62015320" w14:textId="77777777" w:rsidR="00B83272" w:rsidRDefault="00000000">
      <w:pPr>
        <w:pBdr>
          <w:top w:val="nil"/>
          <w:left w:val="nil"/>
          <w:bottom w:val="nil"/>
          <w:right w:val="nil"/>
          <w:between w:val="nil"/>
        </w:pBdr>
        <w:spacing w:after="36" w:line="240" w:lineRule="auto"/>
        <w:rPr>
          <w:rFonts w:ascii="Arial" w:eastAsia="Arial" w:hAnsi="Arial" w:cs="Arial"/>
          <w:i/>
          <w:color w:val="000000"/>
          <w:sz w:val="24"/>
          <w:szCs w:val="24"/>
        </w:rPr>
      </w:pPr>
      <w:r>
        <w:rPr>
          <w:rFonts w:ascii="Arial" w:eastAsia="Arial" w:hAnsi="Arial" w:cs="Arial"/>
          <w:i/>
          <w:color w:val="000000"/>
          <w:sz w:val="24"/>
          <w:szCs w:val="24"/>
        </w:rPr>
        <w:t>Návod/doporučení pro vyplnění níže uvedených komentářů:</w:t>
      </w:r>
    </w:p>
    <w:p w14:paraId="67DEE424" w14:textId="77777777" w:rsidR="00B83272" w:rsidRDefault="00000000">
      <w:pPr>
        <w:pBdr>
          <w:top w:val="nil"/>
          <w:left w:val="nil"/>
          <w:bottom w:val="nil"/>
          <w:right w:val="nil"/>
          <w:between w:val="nil"/>
        </w:pBdr>
        <w:shd w:val="clear" w:color="auto" w:fill="E7E6E6"/>
        <w:spacing w:after="36" w:line="240" w:lineRule="auto"/>
        <w:jc w:val="both"/>
        <w:rPr>
          <w:rFonts w:ascii="Arial" w:eastAsia="Arial" w:hAnsi="Arial" w:cs="Arial"/>
          <w:i/>
          <w:color w:val="000000"/>
        </w:rPr>
      </w:pPr>
      <w:r>
        <w:rPr>
          <w:rFonts w:ascii="Arial" w:eastAsia="Arial" w:hAnsi="Arial" w:cs="Arial"/>
          <w:i/>
          <w:color w:val="000000"/>
        </w:rPr>
        <w:t xml:space="preserve">Komentář by měl být přiměřeně podrobný a </w:t>
      </w:r>
      <w:r>
        <w:rPr>
          <w:rFonts w:ascii="Arial" w:eastAsia="Arial" w:hAnsi="Arial" w:cs="Arial"/>
          <w:b/>
          <w:i/>
          <w:color w:val="000000"/>
        </w:rPr>
        <w:t>konkrétní</w:t>
      </w:r>
      <w:r>
        <w:rPr>
          <w:rFonts w:ascii="Arial" w:eastAsia="Arial" w:hAnsi="Arial" w:cs="Arial"/>
          <w:i/>
          <w:color w:val="000000"/>
        </w:rPr>
        <w:t xml:space="preserve">. Jedná se o shrnutí zásadních informací, ze kterých by mělo být zřejmé, jak konkrétně realizace KA přispívá k plnění cílů daného opatření AP (viz nastavené cíle v monitoringu), jaký je dosavadní přínos KA ve vztahu k dané CS, zda daná aktivita prokazatelně cílí na řešení potřeb CS (členů komunity), tj, že se u osob z CS podařilo vyřešit situaci, či nastartovat pozitivní změnu a jaké metody/techniky pro vyhodnocení aktivit využíváte. Cílem je </w:t>
      </w:r>
      <w:r>
        <w:rPr>
          <w:rFonts w:ascii="Arial" w:eastAsia="Arial" w:hAnsi="Arial" w:cs="Arial"/>
          <w:b/>
          <w:i/>
          <w:color w:val="000000"/>
        </w:rPr>
        <w:t>vyhodnotit</w:t>
      </w:r>
      <w:r>
        <w:rPr>
          <w:rFonts w:ascii="Arial" w:eastAsia="Arial" w:hAnsi="Arial" w:cs="Arial"/>
          <w:i/>
          <w:color w:val="FF0000"/>
        </w:rPr>
        <w:t xml:space="preserve"> </w:t>
      </w:r>
      <w:r>
        <w:rPr>
          <w:rFonts w:ascii="Arial" w:eastAsia="Arial" w:hAnsi="Arial" w:cs="Arial"/>
          <w:i/>
          <w:color w:val="000000"/>
        </w:rPr>
        <w:t xml:space="preserve">úspěšnost realizace KA, vhodnost nastavení </w:t>
      </w:r>
      <w:proofErr w:type="gramStart"/>
      <w:r>
        <w:rPr>
          <w:rFonts w:ascii="Arial" w:eastAsia="Arial" w:hAnsi="Arial" w:cs="Arial"/>
          <w:i/>
          <w:color w:val="000000"/>
        </w:rPr>
        <w:t xml:space="preserve">aktivit </w:t>
      </w:r>
      <w:r>
        <w:rPr>
          <w:rFonts w:ascii="Arial" w:eastAsia="Arial" w:hAnsi="Arial" w:cs="Arial"/>
          <w:b/>
          <w:i/>
          <w:color w:val="000000"/>
        </w:rPr>
        <w:t>,</w:t>
      </w:r>
      <w:proofErr w:type="gramEnd"/>
      <w:r>
        <w:rPr>
          <w:rFonts w:ascii="Arial" w:eastAsia="Arial" w:hAnsi="Arial" w:cs="Arial"/>
          <w:i/>
          <w:color w:val="000000"/>
        </w:rPr>
        <w:t xml:space="preserve"> zájem ze strany CS </w:t>
      </w:r>
      <w:r>
        <w:rPr>
          <w:rFonts w:ascii="Arial" w:eastAsia="Arial" w:hAnsi="Arial" w:cs="Arial"/>
          <w:i/>
          <w:color w:val="000000"/>
        </w:rPr>
        <w:br/>
        <w:t>a zdůvodnit potřebnost navazující podpory pro danou CS i po ukončení realizace projektu (detailní popis situace v území, ze kterého bude zřejmý vývoj situace dané CS v území bude součástí navazujícího projektu a bude předmětem hodnocení potřebnosti navazujícího projektu)</w:t>
      </w:r>
      <w:r>
        <w:rPr>
          <w:rFonts w:ascii="Arial" w:eastAsia="Arial" w:hAnsi="Arial" w:cs="Arial"/>
          <w:b/>
          <w:i/>
          <w:color w:val="000000"/>
        </w:rPr>
        <w:t>.</w:t>
      </w:r>
      <w:r>
        <w:rPr>
          <w:rFonts w:ascii="Arial" w:eastAsia="Arial" w:hAnsi="Arial" w:cs="Arial"/>
          <w:i/>
          <w:color w:val="000000"/>
        </w:rPr>
        <w:t xml:space="preserve"> Příjemce při zpracování Vyhodnocení AP vychází z údajů uvedených v doposud schválených </w:t>
      </w:r>
      <w:proofErr w:type="spellStart"/>
      <w:r>
        <w:rPr>
          <w:rFonts w:ascii="Arial" w:eastAsia="Arial" w:hAnsi="Arial" w:cs="Arial"/>
          <w:i/>
          <w:color w:val="000000"/>
        </w:rPr>
        <w:t>ZoR</w:t>
      </w:r>
      <w:proofErr w:type="spellEnd"/>
      <w:r>
        <w:rPr>
          <w:rFonts w:ascii="Arial" w:eastAsia="Arial" w:hAnsi="Arial" w:cs="Arial"/>
          <w:i/>
          <w:color w:val="000000"/>
        </w:rPr>
        <w:t>, vč. průběžného monitoringu.</w:t>
      </w:r>
      <w:r>
        <w:rPr>
          <w:rFonts w:ascii="Arial" w:eastAsia="Arial" w:hAnsi="Arial" w:cs="Arial"/>
          <w:b/>
          <w:i/>
          <w:color w:val="000000"/>
        </w:rPr>
        <w:t xml:space="preserve"> </w:t>
      </w:r>
      <w:r>
        <w:rPr>
          <w:rFonts w:ascii="Arial" w:eastAsia="Arial" w:hAnsi="Arial" w:cs="Arial"/>
          <w:i/>
          <w:color w:val="000000"/>
        </w:rPr>
        <w:t>Cílem proto není opakovat detailní údaje uvedené v </w:t>
      </w:r>
      <w:proofErr w:type="spellStart"/>
      <w:r>
        <w:rPr>
          <w:rFonts w:ascii="Arial" w:eastAsia="Arial" w:hAnsi="Arial" w:cs="Arial"/>
          <w:i/>
          <w:color w:val="000000"/>
        </w:rPr>
        <w:t>ZoR</w:t>
      </w:r>
      <w:proofErr w:type="spellEnd"/>
      <w:r>
        <w:rPr>
          <w:rFonts w:ascii="Arial" w:eastAsia="Arial" w:hAnsi="Arial" w:cs="Arial"/>
          <w:i/>
          <w:color w:val="000000"/>
        </w:rPr>
        <w:t xml:space="preserve">, ale na jejich základě shrnout zásadní informace ohledně pokroku při realizaci </w:t>
      </w:r>
      <w:proofErr w:type="gramStart"/>
      <w:r>
        <w:rPr>
          <w:rFonts w:ascii="Arial" w:eastAsia="Arial" w:hAnsi="Arial" w:cs="Arial"/>
          <w:i/>
          <w:color w:val="000000"/>
        </w:rPr>
        <w:t>KA</w:t>
      </w:r>
      <w:proofErr w:type="gramEnd"/>
      <w:r>
        <w:rPr>
          <w:rFonts w:ascii="Arial" w:eastAsia="Arial" w:hAnsi="Arial" w:cs="Arial"/>
          <w:i/>
          <w:color w:val="000000"/>
        </w:rPr>
        <w:t xml:space="preserve"> tj. jaké hlavní výsledky aktivit sledujete, co se dařilo/nedařilo, jak jste na to reagovali (úprava aktivit/rozpočtu/harmonogramu atd.), zda chcete/nechcete v realizaci aktivit pokračovat, v jaké podobě a </w:t>
      </w:r>
      <w:proofErr w:type="gramStart"/>
      <w:r>
        <w:rPr>
          <w:rFonts w:ascii="Arial" w:eastAsia="Arial" w:hAnsi="Arial" w:cs="Arial"/>
          <w:i/>
          <w:color w:val="000000"/>
        </w:rPr>
        <w:t>odůvodnit  proč</w:t>
      </w:r>
      <w:proofErr w:type="gramEnd"/>
      <w:r>
        <w:rPr>
          <w:rFonts w:ascii="Arial" w:eastAsia="Arial" w:hAnsi="Arial" w:cs="Arial"/>
          <w:i/>
          <w:color w:val="000000"/>
        </w:rPr>
        <w:t xml:space="preserve">.  </w:t>
      </w:r>
    </w:p>
    <w:p w14:paraId="6CE31A08" w14:textId="77777777" w:rsidR="00B83272" w:rsidRDefault="00B83272">
      <w:pPr>
        <w:pBdr>
          <w:top w:val="nil"/>
          <w:left w:val="nil"/>
          <w:bottom w:val="nil"/>
          <w:right w:val="nil"/>
          <w:between w:val="nil"/>
        </w:pBdr>
        <w:spacing w:after="36" w:line="240" w:lineRule="auto"/>
        <w:ind w:left="720"/>
        <w:rPr>
          <w:rFonts w:ascii="Arial" w:eastAsia="Arial" w:hAnsi="Arial" w:cs="Arial"/>
          <w:color w:val="000000"/>
          <w:sz w:val="24"/>
          <w:szCs w:val="24"/>
        </w:rPr>
      </w:pPr>
    </w:p>
    <w:p w14:paraId="5F6AA6C1" w14:textId="77777777" w:rsidR="00B83272" w:rsidRDefault="00000000">
      <w:pPr>
        <w:rPr>
          <w:rFonts w:ascii="Arial" w:eastAsia="Arial" w:hAnsi="Arial" w:cs="Arial"/>
          <w:color w:val="000000"/>
          <w:sz w:val="24"/>
          <w:szCs w:val="24"/>
        </w:rPr>
      </w:pPr>
      <w:r>
        <w:br w:type="page"/>
      </w:r>
    </w:p>
    <w:p w14:paraId="198C3213" w14:textId="77777777" w:rsidR="00B83272" w:rsidRDefault="00000000">
      <w:pPr>
        <w:numPr>
          <w:ilvl w:val="0"/>
          <w:numId w:val="24"/>
        </w:numPr>
        <w:pBdr>
          <w:top w:val="nil"/>
          <w:left w:val="nil"/>
          <w:bottom w:val="nil"/>
          <w:right w:val="nil"/>
          <w:between w:val="nil"/>
        </w:pBdr>
        <w:shd w:val="clear" w:color="auto" w:fill="D9E2F3"/>
        <w:spacing w:after="36" w:line="240" w:lineRule="auto"/>
        <w:jc w:val="center"/>
        <w:rPr>
          <w:rFonts w:ascii="Arial" w:eastAsia="Arial" w:hAnsi="Arial" w:cs="Arial"/>
          <w:color w:val="000000"/>
          <w:sz w:val="32"/>
          <w:szCs w:val="32"/>
        </w:rPr>
      </w:pPr>
      <w:r>
        <w:rPr>
          <w:rFonts w:ascii="Arial" w:eastAsia="Arial" w:hAnsi="Arial" w:cs="Arial"/>
          <w:b/>
          <w:color w:val="000000"/>
          <w:sz w:val="32"/>
          <w:szCs w:val="32"/>
        </w:rPr>
        <w:lastRenderedPageBreak/>
        <w:t>OPATŘENÍ</w:t>
      </w:r>
    </w:p>
    <w:p w14:paraId="3269D553" w14:textId="77777777" w:rsidR="00B83272" w:rsidRDefault="00B83272">
      <w:pPr>
        <w:pBdr>
          <w:top w:val="nil"/>
          <w:left w:val="nil"/>
          <w:bottom w:val="nil"/>
          <w:right w:val="nil"/>
          <w:between w:val="nil"/>
        </w:pBdr>
        <w:spacing w:after="36" w:line="240" w:lineRule="auto"/>
        <w:rPr>
          <w:rFonts w:ascii="Arial" w:eastAsia="Arial" w:hAnsi="Arial" w:cs="Arial"/>
          <w:color w:val="000000"/>
          <w:sz w:val="24"/>
          <w:szCs w:val="24"/>
        </w:rPr>
      </w:pPr>
    </w:p>
    <w:p w14:paraId="2129A380" w14:textId="77777777" w:rsidR="00B83272" w:rsidRDefault="00000000">
      <w:pPr>
        <w:pBdr>
          <w:top w:val="nil"/>
          <w:left w:val="nil"/>
          <w:bottom w:val="nil"/>
          <w:right w:val="nil"/>
          <w:between w:val="nil"/>
        </w:pBdr>
        <w:spacing w:after="36" w:line="240" w:lineRule="auto"/>
        <w:rPr>
          <w:rFonts w:ascii="Arial" w:eastAsia="Arial" w:hAnsi="Arial" w:cs="Arial"/>
          <w:color w:val="000000"/>
          <w:sz w:val="24"/>
          <w:szCs w:val="24"/>
        </w:rPr>
      </w:pPr>
      <w:r>
        <w:rPr>
          <w:rFonts w:ascii="Arial" w:eastAsia="Arial" w:hAnsi="Arial" w:cs="Arial"/>
          <w:color w:val="000000"/>
          <w:sz w:val="24"/>
          <w:szCs w:val="24"/>
        </w:rPr>
        <w:t xml:space="preserve">Vyhodnocení přínosu realizovaných opatření pro každou CS (změna, která byla u CS nastartována či které bylo u CS dosaženo), a to ve vztahu k cílovému stavu uvedeném v akčním plánu </w:t>
      </w:r>
    </w:p>
    <w:p w14:paraId="557230E0"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18C9F73D" w14:textId="77777777" w:rsidR="00B83272" w:rsidRDefault="00000000">
      <w:pPr>
        <w:pBdr>
          <w:top w:val="nil"/>
          <w:left w:val="nil"/>
          <w:bottom w:val="dashed" w:sz="4" w:space="1" w:color="000000"/>
          <w:right w:val="nil"/>
          <w:between w:val="nil"/>
        </w:pBdr>
        <w:spacing w:after="36" w:line="240" w:lineRule="auto"/>
        <w:jc w:val="center"/>
        <w:rPr>
          <w:rFonts w:ascii="Arial" w:eastAsia="Arial" w:hAnsi="Arial" w:cs="Arial"/>
          <w:i/>
          <w:color w:val="BFBFBF"/>
          <w:sz w:val="18"/>
          <w:szCs w:val="18"/>
        </w:rPr>
      </w:pPr>
      <w:r>
        <w:rPr>
          <w:rFonts w:ascii="Arial" w:eastAsia="Arial" w:hAnsi="Arial" w:cs="Arial"/>
          <w:i/>
          <w:color w:val="BFBFBF"/>
          <w:sz w:val="18"/>
          <w:szCs w:val="18"/>
        </w:rPr>
        <w:t xml:space="preserve">Začátek části k opatření (kopírujte celou část dle </w:t>
      </w:r>
      <w:proofErr w:type="gramStart"/>
      <w:r>
        <w:rPr>
          <w:rFonts w:ascii="Arial" w:eastAsia="Arial" w:hAnsi="Arial" w:cs="Arial"/>
          <w:i/>
          <w:color w:val="BFBFBF"/>
          <w:sz w:val="18"/>
          <w:szCs w:val="18"/>
        </w:rPr>
        <w:t>potřeby</w:t>
      </w:r>
      <w:proofErr w:type="gramEnd"/>
      <w:r>
        <w:rPr>
          <w:rFonts w:ascii="Arial" w:eastAsia="Arial" w:hAnsi="Arial" w:cs="Arial"/>
          <w:i/>
          <w:color w:val="BFBFBF"/>
          <w:sz w:val="18"/>
          <w:szCs w:val="18"/>
        </w:rPr>
        <w:t xml:space="preserve"> resp. počtu opatření Akčního plánu)</w:t>
      </w:r>
    </w:p>
    <w:p w14:paraId="171EAE4A"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t>Číslo a název opatření (dle Akčního plánu)</w:t>
      </w:r>
    </w:p>
    <w:p w14:paraId="0F10F92B"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1.1.1 Komunitní sociální práce v regionu MAS Stolové hory (KSP)</w:t>
      </w:r>
    </w:p>
    <w:p w14:paraId="1933A78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6DAE0B9A"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t>Název cílové skupiny (dle Akčního plánu/1. projektu MAS):</w:t>
      </w:r>
    </w:p>
    <w:p w14:paraId="490009E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2189DA6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 xml:space="preserve">Osoby sociálně vyloučené a osoby ohrožené sociálním vyloučením </w:t>
      </w:r>
    </w:p>
    <w:p w14:paraId="408BC329"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4CCAC267"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t>Komentář k dosažené změně, která byla u CS nastartována, či které bylo u CS dosaženo:</w:t>
      </w:r>
    </w:p>
    <w:p w14:paraId="1990C056" w14:textId="77777777" w:rsidR="00B83272" w:rsidRDefault="00B83272">
      <w:pPr>
        <w:pBdr>
          <w:top w:val="nil"/>
          <w:left w:val="nil"/>
          <w:bottom w:val="nil"/>
          <w:right w:val="nil"/>
          <w:between w:val="nil"/>
        </w:pBdr>
        <w:spacing w:after="36" w:line="240" w:lineRule="auto"/>
        <w:rPr>
          <w:rFonts w:ascii="Arial" w:eastAsia="Arial" w:hAnsi="Arial" w:cs="Arial"/>
          <w:b/>
          <w:color w:val="000000"/>
        </w:rPr>
      </w:pPr>
    </w:p>
    <w:p w14:paraId="612F71B1"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color w:val="000000"/>
        </w:rPr>
      </w:pPr>
      <w:r>
        <w:rPr>
          <w:rFonts w:ascii="Arial" w:eastAsia="Arial" w:hAnsi="Arial" w:cs="Arial"/>
          <w:i/>
          <w:color w:val="000000"/>
        </w:rPr>
        <w:t xml:space="preserve">V rámci aktivit zaměřených na komunitní práci by měl příjemce doložit, že v rámci projektu aplikuje metody a principy komunitní práce, a že byly v rámci projektu minimálně identifikovány sdílené potřeby/témata, které jsou vhodné pro komunitní práci, a které mají potenciál, že se kolem nich začnou členové komunity organizovat (tj. připravenost komunity na realizaci komunitní práce, viz </w:t>
      </w:r>
      <w:proofErr w:type="spellStart"/>
      <w:r>
        <w:rPr>
          <w:rFonts w:ascii="Arial" w:eastAsia="Arial" w:hAnsi="Arial" w:cs="Arial"/>
          <w:i/>
          <w:color w:val="000000"/>
        </w:rPr>
        <w:t>Khanova</w:t>
      </w:r>
      <w:proofErr w:type="spellEnd"/>
      <w:r>
        <w:rPr>
          <w:rFonts w:ascii="Arial" w:eastAsia="Arial" w:hAnsi="Arial" w:cs="Arial"/>
          <w:i/>
          <w:color w:val="000000"/>
        </w:rPr>
        <w:t xml:space="preserve"> kritéria). </w:t>
      </w:r>
    </w:p>
    <w:p w14:paraId="742973F5"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color w:val="000000"/>
          <w:highlight w:val="yellow"/>
        </w:rPr>
      </w:pPr>
    </w:p>
    <w:p w14:paraId="755263FA"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Jak jste identifikovali témata, které jste řešili? </w:t>
      </w:r>
      <w:r>
        <w:rPr>
          <w:rFonts w:ascii="Arial" w:eastAsia="Arial" w:hAnsi="Arial" w:cs="Arial"/>
          <w:b/>
          <w:i/>
          <w:color w:val="000000"/>
        </w:rPr>
        <w:t>(Popište způsob mapování potřeb – tj. jak probíhalo oslovení členů komunity, jak docházelo ke sběru témat, koho jste se ptali a jak?)</w:t>
      </w:r>
    </w:p>
    <w:p w14:paraId="74D27643"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Při mapování potřeb a identifikaci témat se tým zaměřil na kombinaci formálních i neformálních přístupů. Tým se nejprve seznamoval s místní komunitou prostřednictvím schůzek se starosty, zaměstnanci obcí a pracovníky sociálních odborů, zejména ve větších městech. Cílem bylo získat základní přehled o demografii, fungování spolků, přítomnosti škol, klubů seniorů a dalších struktur.</w:t>
      </w:r>
    </w:p>
    <w:p w14:paraId="490FDFB3"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Zároveň probíhal terénní průzkum včetně návštěv sociálních služeb a dotazníkového šetření přímo mezi obyvateli – například na náměstích. Dotazníky zjišťovaly například povědomí o dostupných sociálních službách, přičemž se ukázalo, že lidé často znají pouze pečovatelskou službu. Na tento poznatek navázal tým OPZ+ organizací tzv. „turné sociálních služeb“, tedy prezentační akce v menších a okrajových obcích, jejichž cílem bylo zvýšit informovanost a získat nové kontakty.</w:t>
      </w:r>
    </w:p>
    <w:p w14:paraId="0105BD82"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Dalším nástrojem sběru potřeb byla komunitní hra Město mých snů, kde obyvatelé – včetně dětí a celých rodin – výtvarně znázorňovali svou představu ideálního místa pro život. Aktivita se osvědčila jako přirozený způsob, jak navázat rozhovor a získat zpětnou vazbu.</w:t>
      </w:r>
    </w:p>
    <w:p w14:paraId="5443D1C8" w14:textId="5E0617F0" w:rsidR="00B83272" w:rsidRDefault="00000000">
      <w:pPr>
        <w:shd w:val="clear" w:color="auto" w:fill="E7E6E6"/>
        <w:spacing w:before="240" w:after="240" w:line="240" w:lineRule="auto"/>
        <w:rPr>
          <w:rFonts w:ascii="Arial" w:eastAsia="Arial" w:hAnsi="Arial" w:cs="Arial"/>
          <w:i/>
          <w:highlight w:val="yellow"/>
        </w:rPr>
      </w:pPr>
      <w:r>
        <w:rPr>
          <w:rFonts w:ascii="Arial" w:eastAsia="Arial" w:hAnsi="Arial" w:cs="Arial"/>
        </w:rPr>
        <w:t xml:space="preserve">Mapování probíhalo především od dubna do října (1.ZOR), poté tým navazoval další kontakty především s účastníky akcí. V létě 2024 členové týmu opět vyrazili do terénu, kde mluvili s lidmi přímo na ulicích a veřejných prostranstvích obcí v území. Rozdávaly se letáky, představovala se činnost </w:t>
      </w:r>
      <w:r>
        <w:rPr>
          <w:rFonts w:ascii="Arial" w:eastAsia="Arial" w:hAnsi="Arial" w:cs="Arial"/>
        </w:rPr>
        <w:lastRenderedPageBreak/>
        <w:t>projektu a sbíraly se další podněty. Další témata ak</w:t>
      </w:r>
      <w:r w:rsidR="00400685">
        <w:rPr>
          <w:rFonts w:ascii="Arial" w:eastAsia="Arial" w:hAnsi="Arial" w:cs="Arial"/>
        </w:rPr>
        <w:t>t</w:t>
      </w:r>
      <w:r>
        <w:rPr>
          <w:rFonts w:ascii="Arial" w:eastAsia="Arial" w:hAnsi="Arial" w:cs="Arial"/>
        </w:rPr>
        <w:t>ivit byla vybírána podle toho, co se opakovalo u více respondentů – jako nejvýraznější se ukázala izolace pečujících osob, které se tým začal intenzivněji věnovat.</w:t>
      </w:r>
    </w:p>
    <w:p w14:paraId="48D3D048"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color w:val="000000"/>
          <w:highlight w:val="yellow"/>
        </w:rPr>
      </w:pPr>
      <w:r>
        <w:rPr>
          <w:rFonts w:ascii="Arial" w:eastAsia="Arial" w:hAnsi="Arial" w:cs="Arial"/>
          <w:i/>
          <w:color w:val="000000"/>
          <w:highlight w:val="yellow"/>
        </w:rPr>
        <w:t xml:space="preserve"> </w:t>
      </w:r>
    </w:p>
    <w:p w14:paraId="00EA2B4F"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Jaká témata/ problémy sdílené komunitou jste v rámci projektu řešili a jakým způsobem? </w:t>
      </w:r>
      <w:r>
        <w:rPr>
          <w:rFonts w:ascii="Arial" w:eastAsia="Arial" w:hAnsi="Arial" w:cs="Arial"/>
          <w:b/>
          <w:i/>
          <w:color w:val="000000"/>
        </w:rPr>
        <w:t>(Uveďte hlavní významná témata z hlediska vývoje komunity, která jste řešili (uveďte jejich název) a popište proces jejich řešení (jak probíhala práce na tématech.)</w:t>
      </w:r>
    </w:p>
    <w:p w14:paraId="328C1E50"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V rámci projektu byla identifikována a řešena především dvě klíčová témata:</w:t>
      </w:r>
    </w:p>
    <w:p w14:paraId="4473A7C6" w14:textId="77777777" w:rsidR="00B83272" w:rsidRDefault="00000000">
      <w:pPr>
        <w:numPr>
          <w:ilvl w:val="0"/>
          <w:numId w:val="11"/>
        </w:numPr>
        <w:shd w:val="clear" w:color="auto" w:fill="E7E6E6"/>
        <w:spacing w:before="240" w:after="0" w:line="240" w:lineRule="auto"/>
        <w:rPr>
          <w:rFonts w:ascii="Arial" w:eastAsia="Arial" w:hAnsi="Arial" w:cs="Arial"/>
        </w:rPr>
      </w:pPr>
      <w:r>
        <w:rPr>
          <w:rFonts w:ascii="Arial" w:eastAsia="Arial" w:hAnsi="Arial" w:cs="Arial"/>
          <w:b/>
        </w:rPr>
        <w:t>Podpora neformálních pečujících</w:t>
      </w:r>
      <w:r>
        <w:rPr>
          <w:rFonts w:ascii="Arial" w:eastAsia="Arial" w:hAnsi="Arial" w:cs="Arial"/>
          <w:b/>
        </w:rPr>
        <w:br/>
      </w:r>
      <w:r>
        <w:rPr>
          <w:rFonts w:ascii="Arial" w:eastAsia="Arial" w:hAnsi="Arial" w:cs="Arial"/>
        </w:rPr>
        <w:t xml:space="preserve"> Na základě potřeb zjištěných během mapování byly založeny čtyři podpůrné skupiny:</w:t>
      </w:r>
    </w:p>
    <w:p w14:paraId="23F82B90" w14:textId="77777777" w:rsidR="00B83272" w:rsidRDefault="00000000">
      <w:pPr>
        <w:numPr>
          <w:ilvl w:val="0"/>
          <w:numId w:val="35"/>
        </w:numPr>
        <w:shd w:val="clear" w:color="auto" w:fill="E7E6E6"/>
        <w:spacing w:after="0" w:line="240" w:lineRule="auto"/>
        <w:rPr>
          <w:rFonts w:ascii="Arial" w:eastAsia="Arial" w:hAnsi="Arial" w:cs="Arial"/>
        </w:rPr>
      </w:pPr>
      <w:r>
        <w:rPr>
          <w:rFonts w:ascii="Arial" w:eastAsia="Arial" w:hAnsi="Arial" w:cs="Arial"/>
        </w:rPr>
        <w:t>Skupina pro pečující o osoby s Alzheimerovou nemocí.</w:t>
      </w:r>
    </w:p>
    <w:p w14:paraId="02AC0031" w14:textId="77777777" w:rsidR="00B83272" w:rsidRDefault="00000000">
      <w:pPr>
        <w:numPr>
          <w:ilvl w:val="0"/>
          <w:numId w:val="35"/>
        </w:numPr>
        <w:shd w:val="clear" w:color="auto" w:fill="E7E6E6"/>
        <w:spacing w:after="0" w:line="240" w:lineRule="auto"/>
        <w:rPr>
          <w:rFonts w:ascii="Arial" w:eastAsia="Arial" w:hAnsi="Arial" w:cs="Arial"/>
        </w:rPr>
      </w:pPr>
      <w:r>
        <w:rPr>
          <w:rFonts w:ascii="Arial" w:eastAsia="Arial" w:hAnsi="Arial" w:cs="Arial"/>
        </w:rPr>
        <w:t>Smíšená skupina v Polici nad Metují (zatím bez rozdělení podle typu péče).</w:t>
      </w:r>
    </w:p>
    <w:p w14:paraId="1B901937" w14:textId="77777777" w:rsidR="00B83272" w:rsidRDefault="00000000">
      <w:pPr>
        <w:numPr>
          <w:ilvl w:val="0"/>
          <w:numId w:val="35"/>
        </w:numPr>
        <w:shd w:val="clear" w:color="auto" w:fill="E7E6E6"/>
        <w:spacing w:after="0" w:line="240" w:lineRule="auto"/>
        <w:rPr>
          <w:rFonts w:ascii="Arial" w:eastAsia="Arial" w:hAnsi="Arial" w:cs="Arial"/>
        </w:rPr>
      </w:pPr>
      <w:r>
        <w:rPr>
          <w:rFonts w:ascii="Arial" w:eastAsia="Arial" w:hAnsi="Arial" w:cs="Arial"/>
        </w:rPr>
        <w:t>Skupina ve Velkém Poříčí pro rodiče dětí s různým druhem hendikepu.</w:t>
      </w:r>
    </w:p>
    <w:p w14:paraId="02241C6B" w14:textId="77777777" w:rsidR="00B83272" w:rsidRDefault="00000000">
      <w:pPr>
        <w:numPr>
          <w:ilvl w:val="0"/>
          <w:numId w:val="35"/>
        </w:numPr>
        <w:shd w:val="clear" w:color="auto" w:fill="E7E6E6"/>
        <w:spacing w:after="240" w:line="240" w:lineRule="auto"/>
        <w:rPr>
          <w:rFonts w:ascii="Arial" w:eastAsia="Arial" w:hAnsi="Arial" w:cs="Arial"/>
        </w:rPr>
      </w:pPr>
      <w:r>
        <w:rPr>
          <w:rFonts w:ascii="Arial" w:eastAsia="Arial" w:hAnsi="Arial" w:cs="Arial"/>
        </w:rPr>
        <w:t>V rámci této skupiny vznikly dvě podskupiny – jedna spíše odpočinková, druhá vzdělávací, pro rodiče dětí na spektru autismu, pod vedením Jarky Staňkové.</w:t>
      </w:r>
    </w:p>
    <w:p w14:paraId="3E62D949"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Setkání těchto skupin probíhají přibližně jednou měsíčně. V rámci nich se řeší jak emocionální podpora, tak praktické otázky péče – například manipulace s imobilními osobami nebo problematika opatrovnictví. Některé aktivity byly realizovány ve spolupráci s odbornými institucemi, jako je stacionář Cesta, který pomohl s organizací úvodního setkání, nebo Oblastní charita, která mohla přinést i konkrétní pomůcky pro pečující.</w:t>
      </w:r>
    </w:p>
    <w:p w14:paraId="7136A9FF" w14:textId="77777777" w:rsidR="00B83272" w:rsidRDefault="00000000">
      <w:pPr>
        <w:shd w:val="clear" w:color="auto" w:fill="E7E6E6"/>
        <w:spacing w:before="240" w:after="240" w:line="240" w:lineRule="auto"/>
        <w:rPr>
          <w:rFonts w:ascii="Arial" w:eastAsia="Arial" w:hAnsi="Arial" w:cs="Arial"/>
          <w:b/>
        </w:rPr>
      </w:pPr>
      <w:r>
        <w:rPr>
          <w:rFonts w:ascii="Arial" w:eastAsia="Arial" w:hAnsi="Arial" w:cs="Arial"/>
          <w:b/>
        </w:rPr>
        <w:t>2. Veřejné akce reflektující potřeby komunity</w:t>
      </w:r>
    </w:p>
    <w:p w14:paraId="5924A2BB" w14:textId="5718A9D4" w:rsidR="00B83272" w:rsidRDefault="00000000">
      <w:pPr>
        <w:shd w:val="clear" w:color="auto" w:fill="E7E6E6"/>
        <w:spacing w:before="240" w:after="240" w:line="240" w:lineRule="auto"/>
        <w:rPr>
          <w:rFonts w:ascii="Arial" w:eastAsia="Arial" w:hAnsi="Arial" w:cs="Arial"/>
        </w:rPr>
      </w:pPr>
      <w:r>
        <w:rPr>
          <w:rFonts w:ascii="Arial" w:eastAsia="Arial" w:hAnsi="Arial" w:cs="Arial"/>
        </w:rPr>
        <w:t>Na základě zpětné vazby z terénu byly</w:t>
      </w:r>
      <w:r w:rsidR="00400685">
        <w:rPr>
          <w:rFonts w:ascii="Arial" w:eastAsia="Arial" w:hAnsi="Arial" w:cs="Arial"/>
        </w:rPr>
        <w:t xml:space="preserve"> za přispění komunity</w:t>
      </w:r>
      <w:r>
        <w:rPr>
          <w:rFonts w:ascii="Arial" w:eastAsia="Arial" w:hAnsi="Arial" w:cs="Arial"/>
        </w:rPr>
        <w:t xml:space="preserve"> pořádány i veřejné akce zaměřené na osvětu, sdílení informací a zapojení širší veřejnosti do témat, která v komunitě rezonovala. Tím se zároveň posilovalo povědomí o dostupné pomoci a prohlubovaly vazby mezi obyvateli a místními službami.</w:t>
      </w:r>
    </w:p>
    <w:p w14:paraId="6D83CCF4" w14:textId="77777777" w:rsidR="00B83272" w:rsidRDefault="00B83272">
      <w:pPr>
        <w:shd w:val="clear" w:color="auto" w:fill="E7E6E6"/>
        <w:spacing w:before="240" w:after="240" w:line="240" w:lineRule="auto"/>
        <w:rPr>
          <w:rFonts w:ascii="Arial" w:eastAsia="Arial" w:hAnsi="Arial" w:cs="Arial"/>
        </w:rPr>
      </w:pPr>
    </w:p>
    <w:p w14:paraId="745A917E"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Jaké participativní techniky/metody jste využívali a jak to probíhalo? </w:t>
      </w:r>
      <w:r>
        <w:rPr>
          <w:rFonts w:ascii="Arial" w:eastAsia="Arial" w:hAnsi="Arial" w:cs="Arial"/>
          <w:b/>
          <w:i/>
          <w:color w:val="000000"/>
        </w:rPr>
        <w:t>(Využité participativní techniky jak ve fázi mapování, plánování i řešení témat, viz např. veřejná/komunitní projednávání, akční plánování apod.)</w:t>
      </w:r>
    </w:p>
    <w:p w14:paraId="518C7B7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i/>
        </w:rPr>
      </w:pPr>
    </w:p>
    <w:p w14:paraId="156A8032"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V projektu byly využity různé participativní techniky napříč fázemi mapování, plánování i realizace aktivit, přičemž důraz byl kladen na osobní kontakt, zpětnou vazbu a postupné zapojování komunity.</w:t>
      </w:r>
    </w:p>
    <w:p w14:paraId="31C4B576"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Ve fázi mapování tým využíval:</w:t>
      </w:r>
    </w:p>
    <w:p w14:paraId="62724BA7" w14:textId="77777777" w:rsidR="00B83272" w:rsidRDefault="00000000">
      <w:pPr>
        <w:numPr>
          <w:ilvl w:val="0"/>
          <w:numId w:val="10"/>
        </w:numPr>
        <w:shd w:val="clear" w:color="auto" w:fill="E7E6E6"/>
        <w:spacing w:before="240" w:after="0" w:line="240" w:lineRule="auto"/>
        <w:rPr>
          <w:rFonts w:ascii="Arial" w:eastAsia="Arial" w:hAnsi="Arial" w:cs="Arial"/>
        </w:rPr>
      </w:pPr>
      <w:r>
        <w:rPr>
          <w:rFonts w:ascii="Arial" w:eastAsia="Arial" w:hAnsi="Arial" w:cs="Arial"/>
        </w:rPr>
        <w:lastRenderedPageBreak/>
        <w:t>Individuální rozhovory se starosty, obyvateli, pracovníky sociálních odborů i poskytovateli sociálních služeb, aby získal komplexní pohled na situaci v jednotlivých obcích.</w:t>
      </w:r>
      <w:r>
        <w:rPr>
          <w:rFonts w:ascii="Arial" w:eastAsia="Arial" w:hAnsi="Arial" w:cs="Arial"/>
        </w:rPr>
        <w:br/>
      </w:r>
    </w:p>
    <w:p w14:paraId="55CD3310" w14:textId="77777777" w:rsidR="00B83272" w:rsidRDefault="00000000">
      <w:pPr>
        <w:numPr>
          <w:ilvl w:val="0"/>
          <w:numId w:val="10"/>
        </w:numPr>
        <w:shd w:val="clear" w:color="auto" w:fill="E7E6E6"/>
        <w:spacing w:after="240" w:line="240" w:lineRule="auto"/>
        <w:rPr>
          <w:rFonts w:ascii="Arial" w:eastAsia="Arial" w:hAnsi="Arial" w:cs="Arial"/>
        </w:rPr>
      </w:pPr>
      <w:r>
        <w:rPr>
          <w:rFonts w:ascii="Arial" w:eastAsia="Arial" w:hAnsi="Arial" w:cs="Arial"/>
        </w:rPr>
        <w:t>Dotazníková šetření, často realizovaná přímo v terénu – např. na náměstích, kde byly dotazníky vyplňovány s kolemjdoucími.</w:t>
      </w:r>
      <w:r>
        <w:rPr>
          <w:rFonts w:ascii="Arial" w:eastAsia="Arial" w:hAnsi="Arial" w:cs="Arial"/>
        </w:rPr>
        <w:br/>
      </w:r>
    </w:p>
    <w:p w14:paraId="3C2CCE25"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Ve fázi plánování a řešení témat probíhala pravidelná komunikace se starosty a pracovníky obecních úřadů, kteří se podíleli na návrhu dalších kroků.</w:t>
      </w:r>
      <w:r>
        <w:rPr>
          <w:rFonts w:ascii="Arial" w:eastAsia="Arial" w:hAnsi="Arial" w:cs="Arial"/>
        </w:rPr>
        <w:br/>
        <w:t xml:space="preserve"> Dále byly využívány:</w:t>
      </w:r>
    </w:p>
    <w:p w14:paraId="1DED3969" w14:textId="77777777" w:rsidR="00B83272" w:rsidRDefault="00000000">
      <w:pPr>
        <w:numPr>
          <w:ilvl w:val="0"/>
          <w:numId w:val="16"/>
        </w:numPr>
        <w:shd w:val="clear" w:color="auto" w:fill="E7E6E6"/>
        <w:spacing w:before="240" w:after="0" w:line="240" w:lineRule="auto"/>
        <w:rPr>
          <w:rFonts w:ascii="Arial" w:eastAsia="Arial" w:hAnsi="Arial" w:cs="Arial"/>
        </w:rPr>
      </w:pPr>
      <w:r>
        <w:rPr>
          <w:rFonts w:ascii="Arial" w:eastAsia="Arial" w:hAnsi="Arial" w:cs="Arial"/>
        </w:rPr>
        <w:t>Zpětnovazebné dotazníky od účastníků podpůrných skupin, které sloužily k dolaďování obsahu a organizace setkání podle aktuálních potřeb.</w:t>
      </w:r>
      <w:r>
        <w:rPr>
          <w:rFonts w:ascii="Arial" w:eastAsia="Arial" w:hAnsi="Arial" w:cs="Arial"/>
        </w:rPr>
        <w:br/>
      </w:r>
    </w:p>
    <w:p w14:paraId="30C02E10" w14:textId="77777777" w:rsidR="00B83272" w:rsidRDefault="00000000">
      <w:pPr>
        <w:numPr>
          <w:ilvl w:val="0"/>
          <w:numId w:val="16"/>
        </w:numPr>
        <w:shd w:val="clear" w:color="auto" w:fill="E7E6E6"/>
        <w:spacing w:after="240" w:line="240" w:lineRule="auto"/>
        <w:rPr>
          <w:rFonts w:ascii="Arial" w:eastAsia="Arial" w:hAnsi="Arial" w:cs="Arial"/>
        </w:rPr>
      </w:pPr>
      <w:r>
        <w:rPr>
          <w:rFonts w:ascii="Arial" w:eastAsia="Arial" w:hAnsi="Arial" w:cs="Arial"/>
        </w:rPr>
        <w:t>Spolupráce s komunitou – veřejnost byla zapojována například tím, že poskytovala prostory pro akce, nosila občerstvení nebo pomáhala s organizací.</w:t>
      </w:r>
      <w:r>
        <w:rPr>
          <w:rFonts w:ascii="Arial" w:eastAsia="Arial" w:hAnsi="Arial" w:cs="Arial"/>
        </w:rPr>
        <w:br/>
      </w:r>
    </w:p>
    <w:p w14:paraId="57B3E923"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Zvláštní důraz byl kladen na budování přirozeného komunitního prostředí, například při akcích v domě s pečovatelskou službou, kde se senioři aktivně zapojovali.</w:t>
      </w:r>
    </w:p>
    <w:p w14:paraId="2C03CEF0" w14:textId="77777777" w:rsidR="00B83272" w:rsidRDefault="00000000">
      <w:pPr>
        <w:shd w:val="clear" w:color="auto" w:fill="E7E6E6"/>
        <w:spacing w:before="240" w:after="240" w:line="240" w:lineRule="auto"/>
        <w:rPr>
          <w:rFonts w:ascii="Arial" w:eastAsia="Arial" w:hAnsi="Arial" w:cs="Arial"/>
          <w:b/>
          <w:i/>
        </w:rPr>
      </w:pPr>
      <w:r>
        <w:rPr>
          <w:rFonts w:ascii="Arial" w:eastAsia="Arial" w:hAnsi="Arial" w:cs="Arial"/>
        </w:rPr>
        <w:t xml:space="preserve">Ačkoliv účastníci podpůrných skupin – zejména pečující – většinou nechtěli být zapojeni organizačně (preferovali pasivní formu účasti a odpočinek), v jiných případech se lidé postupně učili převzít drobné úkoly (např. příprava občerstvení), což ukazuje postupné posilování jejich participace. Zároveň je však třeba dodat, že posilování participace komunity je časově náročný proces (první náznaky aktivizace komunity začal tým OPZ+ vnímat např. až po roce projektu) a je třeba na něm pracovat i nadále. </w:t>
      </w:r>
    </w:p>
    <w:p w14:paraId="2926A442"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highlight w:val="yellow"/>
        </w:rPr>
      </w:pPr>
    </w:p>
    <w:p w14:paraId="4A782E00"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color w:val="000000"/>
        </w:rPr>
      </w:pPr>
      <w:r>
        <w:rPr>
          <w:rFonts w:ascii="Arial" w:eastAsia="Arial" w:hAnsi="Arial" w:cs="Arial"/>
          <w:b/>
          <w:color w:val="000000"/>
        </w:rPr>
        <w:t>Jaké vnitřní a vnější zdroje byly k řešenému tématu využity? Z jakých vnějších a vnitřních zdrojů komunity jste při řešení tématu vycházeli?</w:t>
      </w:r>
    </w:p>
    <w:p w14:paraId="7F898E69"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 xml:space="preserve">Při řešení témat v rámci projektu byly využity jak </w:t>
      </w:r>
      <w:r>
        <w:rPr>
          <w:rFonts w:ascii="Arial" w:eastAsia="Arial" w:hAnsi="Arial" w:cs="Arial"/>
          <w:b/>
        </w:rPr>
        <w:t>vnitřní</w:t>
      </w:r>
      <w:r>
        <w:rPr>
          <w:rFonts w:ascii="Arial" w:eastAsia="Arial" w:hAnsi="Arial" w:cs="Arial"/>
        </w:rPr>
        <w:t xml:space="preserve">, tak </w:t>
      </w:r>
      <w:r>
        <w:rPr>
          <w:rFonts w:ascii="Arial" w:eastAsia="Arial" w:hAnsi="Arial" w:cs="Arial"/>
          <w:b/>
        </w:rPr>
        <w:t>vnější zdroje</w:t>
      </w:r>
      <w:r>
        <w:rPr>
          <w:rFonts w:ascii="Arial" w:eastAsia="Arial" w:hAnsi="Arial" w:cs="Arial"/>
        </w:rPr>
        <w:t>, přičemž důraz byl kladen na kombinaci financování z projektu a aktivního zapojení místní komunity.</w:t>
      </w:r>
    </w:p>
    <w:p w14:paraId="5B295F3C" w14:textId="77777777" w:rsidR="00B83272" w:rsidRDefault="00000000">
      <w:pPr>
        <w:pStyle w:val="Nadpis3"/>
        <w:keepNext w:val="0"/>
        <w:keepLines w:val="0"/>
        <w:shd w:val="clear" w:color="auto" w:fill="E7E6E6"/>
        <w:spacing w:line="240" w:lineRule="auto"/>
        <w:rPr>
          <w:rFonts w:ascii="Arial" w:eastAsia="Arial" w:hAnsi="Arial" w:cs="Arial"/>
          <w:sz w:val="26"/>
          <w:szCs w:val="26"/>
        </w:rPr>
      </w:pPr>
      <w:bookmarkStart w:id="0" w:name="_heading=h.6dtxbarj7a34" w:colFirst="0" w:colLast="0"/>
      <w:bookmarkEnd w:id="0"/>
      <w:r>
        <w:rPr>
          <w:rFonts w:ascii="Arial" w:eastAsia="Arial" w:hAnsi="Arial" w:cs="Arial"/>
          <w:sz w:val="26"/>
          <w:szCs w:val="26"/>
        </w:rPr>
        <w:t>Vnitřní zdroje:</w:t>
      </w:r>
    </w:p>
    <w:p w14:paraId="5D375BD5" w14:textId="77777777" w:rsidR="00B83272" w:rsidRDefault="00000000">
      <w:pPr>
        <w:numPr>
          <w:ilvl w:val="0"/>
          <w:numId w:val="19"/>
        </w:numPr>
        <w:shd w:val="clear" w:color="auto" w:fill="E7E6E6"/>
        <w:spacing w:before="240" w:after="0" w:line="240" w:lineRule="auto"/>
        <w:rPr>
          <w:rFonts w:ascii="Arial" w:eastAsia="Arial" w:hAnsi="Arial" w:cs="Arial"/>
        </w:rPr>
      </w:pPr>
      <w:r>
        <w:rPr>
          <w:rFonts w:ascii="Arial" w:eastAsia="Arial" w:hAnsi="Arial" w:cs="Arial"/>
          <w:b/>
        </w:rPr>
        <w:t>Podpora ze strany obcí</w:t>
      </w:r>
      <w:r>
        <w:rPr>
          <w:rFonts w:ascii="Arial" w:eastAsia="Arial" w:hAnsi="Arial" w:cs="Arial"/>
        </w:rPr>
        <w:t xml:space="preserve"> – např. poskytnutí prostor zdarma, propagace akcí zdarma</w:t>
      </w:r>
      <w:r>
        <w:rPr>
          <w:rFonts w:ascii="Arial" w:eastAsia="Arial" w:hAnsi="Arial" w:cs="Arial"/>
        </w:rPr>
        <w:br/>
      </w:r>
    </w:p>
    <w:p w14:paraId="2FCAEED2" w14:textId="77777777" w:rsidR="00B83272" w:rsidRDefault="00000000">
      <w:pPr>
        <w:numPr>
          <w:ilvl w:val="0"/>
          <w:numId w:val="19"/>
        </w:numPr>
        <w:shd w:val="clear" w:color="auto" w:fill="E7E6E6"/>
        <w:spacing w:after="0" w:line="240" w:lineRule="auto"/>
        <w:rPr>
          <w:rFonts w:ascii="Arial" w:eastAsia="Arial" w:hAnsi="Arial" w:cs="Arial"/>
        </w:rPr>
      </w:pPr>
      <w:r>
        <w:rPr>
          <w:rFonts w:ascii="Arial" w:eastAsia="Arial" w:hAnsi="Arial" w:cs="Arial"/>
          <w:b/>
        </w:rPr>
        <w:t>Aktivita “styčných důstojníků” (aktivních občanů v jednotlivých obcích) a místních obyvatel</w:t>
      </w:r>
      <w:r>
        <w:rPr>
          <w:rFonts w:ascii="Arial" w:eastAsia="Arial" w:hAnsi="Arial" w:cs="Arial"/>
        </w:rPr>
        <w:t>, kteří se podíleli na organizaci akcí.</w:t>
      </w:r>
      <w:r>
        <w:rPr>
          <w:rFonts w:ascii="Arial" w:eastAsia="Arial" w:hAnsi="Arial" w:cs="Arial"/>
        </w:rPr>
        <w:br/>
      </w:r>
    </w:p>
    <w:p w14:paraId="1738AC1C" w14:textId="77777777" w:rsidR="00B83272" w:rsidRDefault="00000000">
      <w:pPr>
        <w:numPr>
          <w:ilvl w:val="0"/>
          <w:numId w:val="19"/>
        </w:numPr>
        <w:shd w:val="clear" w:color="auto" w:fill="E7E6E6"/>
        <w:spacing w:after="0" w:line="240" w:lineRule="auto"/>
        <w:rPr>
          <w:rFonts w:ascii="Arial" w:eastAsia="Arial" w:hAnsi="Arial" w:cs="Arial"/>
        </w:rPr>
      </w:pPr>
      <w:r>
        <w:rPr>
          <w:rFonts w:ascii="Arial" w:eastAsia="Arial" w:hAnsi="Arial" w:cs="Arial"/>
          <w:b/>
        </w:rPr>
        <w:t>Občerstvení od účastníků</w:t>
      </w:r>
      <w:r>
        <w:rPr>
          <w:rFonts w:ascii="Arial" w:eastAsia="Arial" w:hAnsi="Arial" w:cs="Arial"/>
        </w:rPr>
        <w:t>, především u komunitních setkání a podpůrných skupin.</w:t>
      </w:r>
      <w:r>
        <w:rPr>
          <w:rFonts w:ascii="Arial" w:eastAsia="Arial" w:hAnsi="Arial" w:cs="Arial"/>
        </w:rPr>
        <w:br/>
      </w:r>
    </w:p>
    <w:p w14:paraId="742F5C06" w14:textId="77777777" w:rsidR="00B83272" w:rsidRDefault="00000000">
      <w:pPr>
        <w:numPr>
          <w:ilvl w:val="0"/>
          <w:numId w:val="19"/>
        </w:numPr>
        <w:shd w:val="clear" w:color="auto" w:fill="E7E6E6"/>
        <w:spacing w:after="240" w:line="240" w:lineRule="auto"/>
        <w:rPr>
          <w:rFonts w:ascii="Arial" w:eastAsia="Arial" w:hAnsi="Arial" w:cs="Arial"/>
        </w:rPr>
      </w:pPr>
      <w:r>
        <w:rPr>
          <w:rFonts w:ascii="Arial" w:eastAsia="Arial" w:hAnsi="Arial" w:cs="Arial"/>
          <w:b/>
        </w:rPr>
        <w:lastRenderedPageBreak/>
        <w:t>Komunitní zapojení</w:t>
      </w:r>
      <w:r>
        <w:rPr>
          <w:rFonts w:ascii="Arial" w:eastAsia="Arial" w:hAnsi="Arial" w:cs="Arial"/>
        </w:rPr>
        <w:t xml:space="preserve"> – účastníci se stávali spolutvůrci akcí, např. nosili občerstvení, zapojovali se do příprav, vytvářeli atmosféru (např. přinesená hudba při setkání pečujících v kempu).</w:t>
      </w:r>
      <w:r>
        <w:rPr>
          <w:rFonts w:ascii="Arial" w:eastAsia="Arial" w:hAnsi="Arial" w:cs="Arial"/>
        </w:rPr>
        <w:br/>
      </w:r>
    </w:p>
    <w:p w14:paraId="57EA58AD" w14:textId="77777777" w:rsidR="00B83272" w:rsidRDefault="00000000">
      <w:pPr>
        <w:pStyle w:val="Nadpis3"/>
        <w:keepNext w:val="0"/>
        <w:keepLines w:val="0"/>
        <w:shd w:val="clear" w:color="auto" w:fill="E7E6E6"/>
        <w:spacing w:line="240" w:lineRule="auto"/>
        <w:rPr>
          <w:rFonts w:ascii="Arial" w:eastAsia="Arial" w:hAnsi="Arial" w:cs="Arial"/>
          <w:sz w:val="26"/>
          <w:szCs w:val="26"/>
        </w:rPr>
      </w:pPr>
      <w:bookmarkStart w:id="1" w:name="_heading=h.hukf2ygrbhwd" w:colFirst="0" w:colLast="0"/>
      <w:bookmarkEnd w:id="1"/>
      <w:r>
        <w:rPr>
          <w:rFonts w:ascii="Arial" w:eastAsia="Arial" w:hAnsi="Arial" w:cs="Arial"/>
          <w:sz w:val="26"/>
          <w:szCs w:val="26"/>
        </w:rPr>
        <w:t>Vnější zdroje:</w:t>
      </w:r>
    </w:p>
    <w:p w14:paraId="5458C07C" w14:textId="77777777" w:rsidR="00B83272" w:rsidRDefault="00000000">
      <w:pPr>
        <w:numPr>
          <w:ilvl w:val="0"/>
          <w:numId w:val="36"/>
        </w:numPr>
        <w:shd w:val="clear" w:color="auto" w:fill="E7E6E6"/>
        <w:spacing w:before="240" w:after="240" w:line="240" w:lineRule="auto"/>
        <w:rPr>
          <w:rFonts w:ascii="Arial" w:eastAsia="Arial" w:hAnsi="Arial" w:cs="Arial"/>
        </w:rPr>
      </w:pPr>
      <w:r>
        <w:rPr>
          <w:rFonts w:ascii="Arial" w:eastAsia="Arial" w:hAnsi="Arial" w:cs="Arial"/>
          <w:b/>
        </w:rPr>
        <w:t>Financování z projektu</w:t>
      </w:r>
      <w:r>
        <w:rPr>
          <w:rFonts w:ascii="Arial" w:eastAsia="Arial" w:hAnsi="Arial" w:cs="Arial"/>
        </w:rPr>
        <w:t xml:space="preserve"> – pokrývalo náklady na lektory, občerstvení, nájmy prostor, vybavení i mzdy realizačního týmu.</w:t>
      </w:r>
      <w:r>
        <w:rPr>
          <w:rFonts w:ascii="Arial" w:eastAsia="Arial" w:hAnsi="Arial" w:cs="Arial"/>
        </w:rPr>
        <w:br/>
      </w:r>
      <w:r>
        <w:rPr>
          <w:rFonts w:ascii="Arial" w:eastAsia="Arial" w:hAnsi="Arial" w:cs="Arial"/>
        </w:rPr>
        <w:br/>
      </w:r>
    </w:p>
    <w:p w14:paraId="6BDD3481"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 xml:space="preserve">Příkladem efektivního využití kombinovaných zdrojů byla akce </w:t>
      </w:r>
      <w:r>
        <w:rPr>
          <w:rFonts w:ascii="Arial" w:eastAsia="Arial" w:hAnsi="Arial" w:cs="Arial"/>
          <w:b/>
        </w:rPr>
        <w:t>Betlémské světlo</w:t>
      </w:r>
      <w:r>
        <w:rPr>
          <w:rFonts w:ascii="Arial" w:eastAsia="Arial" w:hAnsi="Arial" w:cs="Arial"/>
        </w:rPr>
        <w:t xml:space="preserve"> – tým oslovil obce, kde se tradice dosud neudržovala a motivoval místní obyvatele, aby ji sami zorganizovali. Tím se podařilo aktivizovat komunitu.</w:t>
      </w:r>
    </w:p>
    <w:p w14:paraId="20342271"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rPr>
      </w:pPr>
    </w:p>
    <w:p w14:paraId="0B19F9FC"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Kolik lidí se kolem řešeného tématu zorganizovalo? </w:t>
      </w:r>
      <w:r>
        <w:rPr>
          <w:rFonts w:ascii="Arial" w:eastAsia="Arial" w:hAnsi="Arial" w:cs="Arial"/>
          <w:b/>
          <w:i/>
          <w:color w:val="000000"/>
        </w:rPr>
        <w:t>(Uveďte např. počet vzniklých pracovních skupin/tematických skupin/akčních skupin/svépomocných skupin a kolik osob se těchto setkání účastnilo (viz monitoring), případně popište, zda došlo alespoň k vytvoření podmínek pro vznik těchto skupin.)</w:t>
      </w:r>
    </w:p>
    <w:p w14:paraId="7E97DD1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i/>
        </w:rPr>
      </w:pPr>
    </w:p>
    <w:p w14:paraId="230A6D9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V rámci projektu vznikly čtyři podpůrné skupiny, které se pravidelně scházely s průměrnou účastí kolem 6 osob na skupinu.</w:t>
      </w:r>
    </w:p>
    <w:p w14:paraId="621AFB6A"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Co se týče akcí pro veřejnost, u nich se návštěvnost lišila v závislosti na tématu. Účast na akcích se tak pohybovala v rozmezí od 10 do 60 osob.</w:t>
      </w:r>
    </w:p>
    <w:p w14:paraId="402C0F3D"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V domě s pečovatelskou službou se pravidelně setkávalo přibližně 20–25 seniorů, přičemž největší zájem byl o akci Mikulášská v Kalinově domě.</w:t>
      </w:r>
    </w:p>
    <w:p w14:paraId="7551690E"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Jsou lidé, kteří se účastní akcí pravidelně, ale jsou i lidé, kteří přišli na jednu akci a jindy se už nezúčastnili. Účasti na akcích obecně pomáhá dlouhodobost a </w:t>
      </w:r>
      <w:proofErr w:type="gramStart"/>
      <w:r>
        <w:rPr>
          <w:rFonts w:ascii="Arial" w:eastAsia="Arial" w:hAnsi="Arial" w:cs="Arial"/>
        </w:rPr>
        <w:t>pravidelnost - čím</w:t>
      </w:r>
      <w:proofErr w:type="gramEnd"/>
      <w:r>
        <w:rPr>
          <w:rFonts w:ascii="Arial" w:eastAsia="Arial" w:hAnsi="Arial" w:cs="Arial"/>
        </w:rPr>
        <w:t xml:space="preserve"> více aktivit děláme, tím více nás lidé znají a už cíleně vyhledávají námi organizované akce. </w:t>
      </w:r>
    </w:p>
    <w:p w14:paraId="4F382C61"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90B6D7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Co se komunita naučila? V jakých oblastech si komunita zlepšila své kompetence? </w:t>
      </w:r>
      <w:r>
        <w:rPr>
          <w:rFonts w:ascii="Arial" w:eastAsia="Arial" w:hAnsi="Arial" w:cs="Arial"/>
          <w:b/>
          <w:i/>
          <w:color w:val="000000"/>
        </w:rPr>
        <w:t>(Docházelo k budování nových kompetencí členů komunity za účelem jejich aktivizace/zplnomocňování?)</w:t>
      </w:r>
    </w:p>
    <w:p w14:paraId="06733B1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DAF6296"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Komunita během projektu získala nové kompetence zejména v oblasti organizace péče a vzájemné podpory. Pečující se například učí zajistit si hlídání na dobu setkání, což je pro ně krok k větší samostatnosti; v budoucnu je plánováno podporovat je i při organizaci delších pobytů mimo domov.</w:t>
      </w:r>
    </w:p>
    <w:p w14:paraId="1C65DDED"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Proces aktivizace je postupný a stále vyžaduje podporu ze strany týmu. Po dvou letech zatím nelze říct, že by komunity fungovaly zcela samostatně, ale lze vnímat první posuny – lidé se více zapojují, navrhují témata a někdy sami organizují setkání.</w:t>
      </w:r>
    </w:p>
    <w:p w14:paraId="0AFF80E0"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U seniorů v pečovatelském domě došlo ke zlepšení mezilidských vztahů a atmosféry díky společným aktivitám, což přispívá k budování přátelštějšího a podpůrného prostředí.</w:t>
      </w:r>
    </w:p>
    <w:p w14:paraId="06FFD890"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lastRenderedPageBreak/>
        <w:t xml:space="preserve">Stále však existují určité bariéry, jako je ostych nebo neznalost možností zapojení (například nepochopení, že účast na akcích není podmíněna členstvím v MAS). V těchto případech tým plní důležitou roli zprostředkovatele a </w:t>
      </w:r>
      <w:proofErr w:type="spellStart"/>
      <w:r>
        <w:rPr>
          <w:rFonts w:ascii="Arial" w:eastAsia="Arial" w:hAnsi="Arial" w:cs="Arial"/>
        </w:rPr>
        <w:t>motivátora</w:t>
      </w:r>
      <w:proofErr w:type="spellEnd"/>
      <w:r>
        <w:rPr>
          <w:rFonts w:ascii="Arial" w:eastAsia="Arial" w:hAnsi="Arial" w:cs="Arial"/>
        </w:rPr>
        <w:t>, který pomáhá komunitě tyto překážky překonávat.</w:t>
      </w:r>
    </w:p>
    <w:p w14:paraId="2023AEDB"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Celkově lze tedy říct, že komunita začíná budovat své kompetence a samostatnost, i když se jedná o dlouhodobý proces.</w:t>
      </w:r>
    </w:p>
    <w:p w14:paraId="13F7D749"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60AC930"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Jaké kontakty a sociální sítě (vztahy) komunita řešeným tématem navázala? </w:t>
      </w:r>
      <w:r>
        <w:rPr>
          <w:rFonts w:ascii="Arial" w:eastAsia="Arial" w:hAnsi="Arial" w:cs="Arial"/>
          <w:b/>
          <w:i/>
          <w:color w:val="000000"/>
        </w:rPr>
        <w:t xml:space="preserve">(V rámci popisu rozlišujte existující institucionalizované sítě členů RT a nové vazby členů komunity/vazby neformálních </w:t>
      </w:r>
      <w:proofErr w:type="spellStart"/>
      <w:r>
        <w:rPr>
          <w:rFonts w:ascii="Arial" w:eastAsia="Arial" w:hAnsi="Arial" w:cs="Arial"/>
          <w:b/>
          <w:i/>
          <w:color w:val="000000"/>
        </w:rPr>
        <w:t>leadrů</w:t>
      </w:r>
      <w:proofErr w:type="spellEnd"/>
      <w:r>
        <w:rPr>
          <w:rFonts w:ascii="Arial" w:eastAsia="Arial" w:hAnsi="Arial" w:cs="Arial"/>
          <w:b/>
          <w:i/>
          <w:color w:val="000000"/>
        </w:rPr>
        <w:t xml:space="preserve">, které v rámci projektu vznikly.) </w:t>
      </w:r>
    </w:p>
    <w:p w14:paraId="06D4FCB9"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sz w:val="24"/>
          <w:szCs w:val="24"/>
        </w:rPr>
      </w:pPr>
    </w:p>
    <w:p w14:paraId="33F00738"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sz w:val="24"/>
          <w:szCs w:val="24"/>
        </w:rPr>
      </w:pPr>
      <w:r>
        <w:rPr>
          <w:rFonts w:ascii="Arial" w:eastAsia="Arial" w:hAnsi="Arial" w:cs="Arial"/>
          <w:sz w:val="24"/>
          <w:szCs w:val="24"/>
        </w:rPr>
        <w:t>V rámci projektu vznikly především nové neformální vazby a kontakty mezi členy komunity, zejména v podpůrných skupinách, kde si lidé, kteří se dříve neznali, uvědomili, že sdílejí podobné problémy. U seniorů došlo také ke zlepšení sousedských vztahů, což posílilo sociální soudržnost.</w:t>
      </w:r>
    </w:p>
    <w:p w14:paraId="1A51CA29"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sz w:val="24"/>
          <w:szCs w:val="24"/>
        </w:rPr>
      </w:pPr>
    </w:p>
    <w:p w14:paraId="4EC54010"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sz w:val="24"/>
          <w:szCs w:val="24"/>
        </w:rPr>
      </w:pPr>
      <w:r>
        <w:rPr>
          <w:rFonts w:ascii="Arial" w:eastAsia="Arial" w:hAnsi="Arial" w:cs="Arial"/>
          <w:sz w:val="24"/>
          <w:szCs w:val="24"/>
        </w:rPr>
        <w:t xml:space="preserve">Ve všech obcích zatím nebyla vybudována síť neformálních lídrů, avšak v některých obcích jsme už tyto “styčné důstojníky” objevili. Jedná se o aktivní občany, kteří jsou významnou oporou aktivit projektu. </w:t>
      </w:r>
    </w:p>
    <w:p w14:paraId="0037965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sz w:val="24"/>
          <w:szCs w:val="24"/>
        </w:rPr>
      </w:pPr>
    </w:p>
    <w:p w14:paraId="6F8FF42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sz w:val="24"/>
          <w:szCs w:val="24"/>
        </w:rPr>
      </w:pPr>
      <w:r>
        <w:rPr>
          <w:rFonts w:ascii="Arial" w:eastAsia="Arial" w:hAnsi="Arial" w:cs="Arial"/>
          <w:sz w:val="24"/>
          <w:szCs w:val="24"/>
        </w:rPr>
        <w:t>Na některých akcích, jako je komunitní výsadba stromů nebo muzikoterapie, se podařilo propojit různé skupiny obyvatel — např. starousedlíky a nové přistěhovalce, čímž se podpořilo vzájemné poznání a integrace v rámci komunity.</w:t>
      </w:r>
    </w:p>
    <w:p w14:paraId="009666DF"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sz w:val="24"/>
          <w:szCs w:val="24"/>
        </w:rPr>
      </w:pPr>
    </w:p>
    <w:p w14:paraId="24F52DB0"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V jakých oblastech došlo ke zlepšení situace osob z CS? </w:t>
      </w:r>
      <w:r>
        <w:rPr>
          <w:rFonts w:ascii="Arial" w:eastAsia="Arial" w:hAnsi="Arial" w:cs="Arial"/>
          <w:b/>
          <w:i/>
          <w:color w:val="000000"/>
        </w:rPr>
        <w:t>(</w:t>
      </w:r>
      <w:r>
        <w:rPr>
          <w:rFonts w:ascii="Arial" w:eastAsia="Arial" w:hAnsi="Arial" w:cs="Arial"/>
          <w:b/>
          <w:i/>
          <w:color w:val="FF0000"/>
        </w:rPr>
        <w:t>Otázka je relevantní pouze v případě, pokud v rámci monitoringu vyplňujete ukazatel 5, relevantní zejména v případě komunitní sociální práce.</w:t>
      </w:r>
      <w:r>
        <w:rPr>
          <w:rFonts w:ascii="Arial" w:eastAsia="Arial" w:hAnsi="Arial" w:cs="Arial"/>
          <w:b/>
          <w:i/>
          <w:color w:val="000000"/>
        </w:rPr>
        <w:t>)</w:t>
      </w:r>
    </w:p>
    <w:p w14:paraId="6CE6870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62D66DC5"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Situace osob z cílové skupiny se zlepšila zejména v těchto oblastech:</w:t>
      </w:r>
    </w:p>
    <w:p w14:paraId="573E018C" w14:textId="77777777" w:rsidR="00B83272" w:rsidRDefault="00000000">
      <w:pPr>
        <w:numPr>
          <w:ilvl w:val="0"/>
          <w:numId w:val="34"/>
        </w:numPr>
        <w:shd w:val="clear" w:color="auto" w:fill="E7E6E6"/>
        <w:spacing w:before="240" w:after="0" w:line="240" w:lineRule="auto"/>
        <w:rPr>
          <w:rFonts w:ascii="Arial" w:eastAsia="Arial" w:hAnsi="Arial" w:cs="Arial"/>
        </w:rPr>
      </w:pPr>
      <w:r>
        <w:rPr>
          <w:rFonts w:ascii="Arial" w:eastAsia="Arial" w:hAnsi="Arial" w:cs="Arial"/>
          <w:b/>
        </w:rPr>
        <w:t>Přístup k bydlení</w:t>
      </w:r>
      <w:r>
        <w:rPr>
          <w:rFonts w:ascii="Arial" w:eastAsia="Arial" w:hAnsi="Arial" w:cs="Arial"/>
        </w:rPr>
        <w:t xml:space="preserve"> – projekt pomohl například ženě, která po úmrtí manžela nezvládala samostatně domácnost.</w:t>
      </w:r>
    </w:p>
    <w:p w14:paraId="00CE2FAE" w14:textId="77777777" w:rsidR="00B83272" w:rsidRDefault="00000000">
      <w:pPr>
        <w:numPr>
          <w:ilvl w:val="0"/>
          <w:numId w:val="34"/>
        </w:numPr>
        <w:shd w:val="clear" w:color="auto" w:fill="E7E6E6"/>
        <w:spacing w:after="0" w:line="240" w:lineRule="auto"/>
        <w:rPr>
          <w:rFonts w:ascii="Arial" w:eastAsia="Arial" w:hAnsi="Arial" w:cs="Arial"/>
        </w:rPr>
      </w:pPr>
      <w:r>
        <w:rPr>
          <w:rFonts w:ascii="Arial" w:eastAsia="Arial" w:hAnsi="Arial" w:cs="Arial"/>
          <w:b/>
        </w:rPr>
        <w:t>Přístup na trh práce</w:t>
      </w:r>
      <w:r>
        <w:rPr>
          <w:rFonts w:ascii="Arial" w:eastAsia="Arial" w:hAnsi="Arial" w:cs="Arial"/>
        </w:rPr>
        <w:t xml:space="preserve"> – jedna z účastnic díky podpoře projektu získala zaměstnání.</w:t>
      </w:r>
    </w:p>
    <w:p w14:paraId="0107D532" w14:textId="77777777" w:rsidR="00B83272" w:rsidRDefault="00000000">
      <w:pPr>
        <w:numPr>
          <w:ilvl w:val="0"/>
          <w:numId w:val="34"/>
        </w:numPr>
        <w:shd w:val="clear" w:color="auto" w:fill="E7E6E6"/>
        <w:spacing w:after="0" w:line="240" w:lineRule="auto"/>
        <w:rPr>
          <w:rFonts w:ascii="Arial" w:eastAsia="Arial" w:hAnsi="Arial" w:cs="Arial"/>
        </w:rPr>
      </w:pPr>
      <w:r>
        <w:rPr>
          <w:rFonts w:ascii="Arial" w:eastAsia="Arial" w:hAnsi="Arial" w:cs="Arial"/>
          <w:b/>
        </w:rPr>
        <w:t xml:space="preserve">Zajištění Příspěvku na </w:t>
      </w:r>
      <w:proofErr w:type="gramStart"/>
      <w:r>
        <w:rPr>
          <w:rFonts w:ascii="Arial" w:eastAsia="Arial" w:hAnsi="Arial" w:cs="Arial"/>
          <w:b/>
        </w:rPr>
        <w:t>bydlení</w:t>
      </w:r>
      <w:r>
        <w:rPr>
          <w:rFonts w:ascii="Arial" w:eastAsia="Arial" w:hAnsi="Arial" w:cs="Arial"/>
        </w:rPr>
        <w:t xml:space="preserve"> - osamělá</w:t>
      </w:r>
      <w:proofErr w:type="gramEnd"/>
      <w:r>
        <w:rPr>
          <w:rFonts w:ascii="Arial" w:eastAsia="Arial" w:hAnsi="Arial" w:cs="Arial"/>
        </w:rPr>
        <w:t xml:space="preserve"> seniorka s omezenou pohyblivostí získala prostřednictvím podpory pravidelný příjem do rozpočtu domácnosti</w:t>
      </w:r>
    </w:p>
    <w:p w14:paraId="248A8E5F" w14:textId="77777777" w:rsidR="00B83272" w:rsidRDefault="00000000">
      <w:pPr>
        <w:numPr>
          <w:ilvl w:val="0"/>
          <w:numId w:val="34"/>
        </w:numPr>
        <w:shd w:val="clear" w:color="auto" w:fill="E7E6E6"/>
        <w:spacing w:after="0" w:line="240" w:lineRule="auto"/>
        <w:rPr>
          <w:rFonts w:ascii="Arial" w:eastAsia="Arial" w:hAnsi="Arial" w:cs="Arial"/>
        </w:rPr>
      </w:pPr>
      <w:proofErr w:type="spellStart"/>
      <w:r>
        <w:rPr>
          <w:rFonts w:ascii="Arial" w:eastAsia="Arial" w:hAnsi="Arial" w:cs="Arial"/>
          <w:b/>
        </w:rPr>
        <w:t>Sociálněemoční</w:t>
      </w:r>
      <w:proofErr w:type="spellEnd"/>
      <w:r>
        <w:rPr>
          <w:rFonts w:ascii="Arial" w:eastAsia="Arial" w:hAnsi="Arial" w:cs="Arial"/>
          <w:b/>
        </w:rPr>
        <w:t xml:space="preserve"> </w:t>
      </w:r>
      <w:proofErr w:type="gramStart"/>
      <w:r>
        <w:rPr>
          <w:rFonts w:ascii="Arial" w:eastAsia="Arial" w:hAnsi="Arial" w:cs="Arial"/>
          <w:b/>
        </w:rPr>
        <w:t xml:space="preserve">stabilita </w:t>
      </w:r>
      <w:r>
        <w:rPr>
          <w:rFonts w:ascii="Arial" w:eastAsia="Arial" w:hAnsi="Arial" w:cs="Arial"/>
        </w:rPr>
        <w:t>- osamělá</w:t>
      </w:r>
      <w:proofErr w:type="gramEnd"/>
      <w:r>
        <w:rPr>
          <w:rFonts w:ascii="Arial" w:eastAsia="Arial" w:hAnsi="Arial" w:cs="Arial"/>
        </w:rPr>
        <w:t xml:space="preserve"> seniorka získala díky propojení působení aktérů polohovací postel, </w:t>
      </w:r>
      <w:proofErr w:type="spellStart"/>
      <w:r>
        <w:rPr>
          <w:rFonts w:ascii="Arial" w:eastAsia="Arial" w:hAnsi="Arial" w:cs="Arial"/>
        </w:rPr>
        <w:t>Rhb</w:t>
      </w:r>
      <w:proofErr w:type="spellEnd"/>
      <w:r>
        <w:rPr>
          <w:rFonts w:ascii="Arial" w:eastAsia="Arial" w:hAnsi="Arial" w:cs="Arial"/>
        </w:rPr>
        <w:t xml:space="preserve"> pracovnici, soc. kontakty</w:t>
      </w:r>
      <w:r>
        <w:rPr>
          <w:rFonts w:ascii="Arial" w:eastAsia="Arial" w:hAnsi="Arial" w:cs="Arial"/>
          <w:b/>
        </w:rPr>
        <w:br/>
      </w:r>
    </w:p>
    <w:p w14:paraId="7284A21E" w14:textId="77777777" w:rsidR="00B83272" w:rsidRDefault="00000000">
      <w:pPr>
        <w:numPr>
          <w:ilvl w:val="0"/>
          <w:numId w:val="34"/>
        </w:numPr>
        <w:shd w:val="clear" w:color="auto" w:fill="E7E6E6"/>
        <w:spacing w:after="240" w:line="240" w:lineRule="auto"/>
        <w:rPr>
          <w:rFonts w:ascii="Arial" w:eastAsia="Arial" w:hAnsi="Arial" w:cs="Arial"/>
        </w:rPr>
      </w:pPr>
      <w:r>
        <w:rPr>
          <w:rFonts w:ascii="Arial" w:eastAsia="Arial" w:hAnsi="Arial" w:cs="Arial"/>
          <w:b/>
        </w:rPr>
        <w:t>Zajištění péče o děti</w:t>
      </w:r>
      <w:r>
        <w:rPr>
          <w:rFonts w:ascii="Arial" w:eastAsia="Arial" w:hAnsi="Arial" w:cs="Arial"/>
        </w:rPr>
        <w:t xml:space="preserve"> – podpůrné skupiny významně pomohly pečujícím lépe zvládat tuto oblast.</w:t>
      </w:r>
    </w:p>
    <w:p w14:paraId="654C5504"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C666347"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EFB790E"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color w:val="000000"/>
        </w:rPr>
      </w:pPr>
      <w:r>
        <w:rPr>
          <w:rFonts w:ascii="Arial" w:eastAsia="Arial" w:hAnsi="Arial" w:cs="Arial"/>
          <w:b/>
          <w:color w:val="000000"/>
        </w:rPr>
        <w:t>Jaké konkrétní potřeby CS byly doposud naplněny?</w:t>
      </w:r>
    </w:p>
    <w:p w14:paraId="505FD4E4"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777219F"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V rámci realizace akčního plánu se podařilo naplnit řadu konkrétních potřeb cílové skupiny:</w:t>
      </w:r>
    </w:p>
    <w:p w14:paraId="00518EBB" w14:textId="77777777" w:rsidR="00B83272" w:rsidRDefault="00000000">
      <w:pPr>
        <w:numPr>
          <w:ilvl w:val="0"/>
          <w:numId w:val="1"/>
        </w:numPr>
        <w:shd w:val="clear" w:color="auto" w:fill="E7E6E6"/>
        <w:spacing w:before="240" w:after="0" w:line="240" w:lineRule="auto"/>
        <w:rPr>
          <w:rFonts w:ascii="Arial" w:eastAsia="Arial" w:hAnsi="Arial" w:cs="Arial"/>
        </w:rPr>
      </w:pPr>
      <w:r>
        <w:rPr>
          <w:rFonts w:ascii="Arial" w:eastAsia="Arial" w:hAnsi="Arial" w:cs="Arial"/>
          <w:b/>
        </w:rPr>
        <w:t>Potřeba podpory neformálních pečujících</w:t>
      </w:r>
      <w:r>
        <w:rPr>
          <w:rFonts w:ascii="Arial" w:eastAsia="Arial" w:hAnsi="Arial" w:cs="Arial"/>
        </w:rPr>
        <w:t xml:space="preserve"> – zřízením podpůrných skupin pro osoby pečující o děti, osoby se zdravotním postižením i seniory, včetně specializovaných skupin (např. pro rodiče dětí na spektru autismu), byla poskytnuta dlouhodobá emoční a praktická podpora. Pečující se zároveň učí organizovat si pomoc a hlídání, čímž roste jejich soběstačnost.</w:t>
      </w:r>
      <w:r>
        <w:rPr>
          <w:rFonts w:ascii="Arial" w:eastAsia="Arial" w:hAnsi="Arial" w:cs="Arial"/>
        </w:rPr>
        <w:br/>
      </w:r>
    </w:p>
    <w:p w14:paraId="53DD57BA" w14:textId="77777777" w:rsidR="00B83272" w:rsidRDefault="00000000">
      <w:pPr>
        <w:numPr>
          <w:ilvl w:val="0"/>
          <w:numId w:val="1"/>
        </w:numPr>
        <w:shd w:val="clear" w:color="auto" w:fill="E7E6E6"/>
        <w:spacing w:after="0" w:line="240" w:lineRule="auto"/>
        <w:rPr>
          <w:rFonts w:ascii="Arial" w:eastAsia="Arial" w:hAnsi="Arial" w:cs="Arial"/>
        </w:rPr>
      </w:pPr>
      <w:r>
        <w:rPr>
          <w:rFonts w:ascii="Arial" w:eastAsia="Arial" w:hAnsi="Arial" w:cs="Arial"/>
          <w:b/>
        </w:rPr>
        <w:t>Potřeba sociálního kontaktu a snížení osamělosti</w:t>
      </w:r>
      <w:r>
        <w:rPr>
          <w:rFonts w:ascii="Arial" w:eastAsia="Arial" w:hAnsi="Arial" w:cs="Arial"/>
        </w:rPr>
        <w:t xml:space="preserve"> – především u seniorů v domech s pečovatelskou službou došlo díky společným aktivitám ke zlepšení sousedských vztahů a vytvoření příznivější komunitní atmosféry.</w:t>
      </w:r>
      <w:r>
        <w:rPr>
          <w:rFonts w:ascii="Arial" w:eastAsia="Arial" w:hAnsi="Arial" w:cs="Arial"/>
        </w:rPr>
        <w:br/>
      </w:r>
    </w:p>
    <w:p w14:paraId="6D7B5276" w14:textId="77777777" w:rsidR="00B83272" w:rsidRDefault="00000000">
      <w:pPr>
        <w:numPr>
          <w:ilvl w:val="0"/>
          <w:numId w:val="1"/>
        </w:numPr>
        <w:shd w:val="clear" w:color="auto" w:fill="E7E6E6"/>
        <w:spacing w:after="0" w:line="240" w:lineRule="auto"/>
        <w:rPr>
          <w:rFonts w:ascii="Arial" w:eastAsia="Arial" w:hAnsi="Arial" w:cs="Arial"/>
        </w:rPr>
      </w:pPr>
      <w:r>
        <w:rPr>
          <w:rFonts w:ascii="Arial" w:eastAsia="Arial" w:hAnsi="Arial" w:cs="Arial"/>
          <w:b/>
        </w:rPr>
        <w:t>Potřeba informovanosti o službách péče o člověka</w:t>
      </w:r>
      <w:r>
        <w:rPr>
          <w:rFonts w:ascii="Arial" w:eastAsia="Arial" w:hAnsi="Arial" w:cs="Arial"/>
        </w:rPr>
        <w:t xml:space="preserve"> – prostřednictvím komunitních akcí, osvětových aktivit a veřejného „turné sociálních služeb“ se zvýšilo povědomí o dostupné pomoci, což napomohlo větší orientaci CS v systému podpory.</w:t>
      </w:r>
      <w:r>
        <w:rPr>
          <w:rFonts w:ascii="Arial" w:eastAsia="Arial" w:hAnsi="Arial" w:cs="Arial"/>
        </w:rPr>
        <w:br/>
      </w:r>
    </w:p>
    <w:p w14:paraId="2F176391" w14:textId="77777777" w:rsidR="00B83272" w:rsidRDefault="00000000">
      <w:pPr>
        <w:numPr>
          <w:ilvl w:val="0"/>
          <w:numId w:val="1"/>
        </w:numPr>
        <w:shd w:val="clear" w:color="auto" w:fill="E7E6E6"/>
        <w:spacing w:after="0" w:line="240" w:lineRule="auto"/>
        <w:rPr>
          <w:rFonts w:ascii="Arial" w:eastAsia="Arial" w:hAnsi="Arial" w:cs="Arial"/>
        </w:rPr>
      </w:pPr>
      <w:r>
        <w:rPr>
          <w:rFonts w:ascii="Arial" w:eastAsia="Arial" w:hAnsi="Arial" w:cs="Arial"/>
          <w:b/>
        </w:rPr>
        <w:t>Potřeba podpory při řešení náročné životní situace</w:t>
      </w:r>
      <w:r>
        <w:rPr>
          <w:rFonts w:ascii="Arial" w:eastAsia="Arial" w:hAnsi="Arial" w:cs="Arial"/>
        </w:rPr>
        <w:t xml:space="preserve"> – individuální pomoc poskytovaná v rámci komunitní sociální práce pomohla jednotlivcům například s udržením bydlení, se získáním zaměstnání, se získáním příspěvku na bydlení, ke stabilizaci osamělé seniorky po hospitalizaci při návratu domů - propojením přes Oblastní charitu, TS obce a pracovníka týmu se podařilo zajistit polohovací postel k lepší rekonvalescenci a osobní schůzky a opětovné napojení na sousedy jí napomohly necítit se tak osaměle.</w:t>
      </w:r>
      <w:r>
        <w:rPr>
          <w:rFonts w:ascii="Arial" w:eastAsia="Arial" w:hAnsi="Arial" w:cs="Arial"/>
        </w:rPr>
        <w:br/>
      </w:r>
    </w:p>
    <w:p w14:paraId="2F537E54" w14:textId="77777777" w:rsidR="00B83272" w:rsidRDefault="00000000">
      <w:pPr>
        <w:numPr>
          <w:ilvl w:val="0"/>
          <w:numId w:val="1"/>
        </w:numPr>
        <w:shd w:val="clear" w:color="auto" w:fill="E7E6E6"/>
        <w:spacing w:after="240" w:line="240" w:lineRule="auto"/>
        <w:rPr>
          <w:rFonts w:ascii="Arial" w:eastAsia="Arial" w:hAnsi="Arial" w:cs="Arial"/>
        </w:rPr>
      </w:pPr>
      <w:r>
        <w:rPr>
          <w:rFonts w:ascii="Arial" w:eastAsia="Arial" w:hAnsi="Arial" w:cs="Arial"/>
          <w:b/>
        </w:rPr>
        <w:t>Potřeba komunitního začlenění a aktivního zapojení do života v obcích</w:t>
      </w:r>
      <w:r>
        <w:rPr>
          <w:rFonts w:ascii="Arial" w:eastAsia="Arial" w:hAnsi="Arial" w:cs="Arial"/>
        </w:rPr>
        <w:t xml:space="preserve"> – veřejné akce, sousedská setkání a zapojení občanů do organizace (např. zajištění prostor, občerstvení) vedly k posílení vztahů mezi obyvateli a podpořily jejich motivaci aktivně se podílet na komunitním dění.</w:t>
      </w:r>
    </w:p>
    <w:p w14:paraId="31222F6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Jaké potřeby je nutné nadále řešit v rámci navazující podpory? </w:t>
      </w:r>
      <w:r>
        <w:rPr>
          <w:rFonts w:ascii="Arial" w:eastAsia="Arial" w:hAnsi="Arial" w:cs="Arial"/>
          <w:b/>
          <w:i/>
          <w:color w:val="000000"/>
        </w:rPr>
        <w:t>(Zdůvodnění podpory CS v navazujícím projektu.)</w:t>
      </w:r>
    </w:p>
    <w:p w14:paraId="0780BEC3"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I přes výše zmíněné úspěchy se ukazuje, že některá témata je třeba dále systematicky rozvíjet, prohlubovat a stabilizovat:</w:t>
      </w:r>
    </w:p>
    <w:p w14:paraId="7122F17D" w14:textId="77777777" w:rsidR="00B83272" w:rsidRDefault="00000000">
      <w:pPr>
        <w:numPr>
          <w:ilvl w:val="0"/>
          <w:numId w:val="41"/>
        </w:numPr>
        <w:shd w:val="clear" w:color="auto" w:fill="E7E6E6"/>
        <w:spacing w:before="240" w:after="0" w:line="240" w:lineRule="auto"/>
        <w:rPr>
          <w:rFonts w:ascii="Arial" w:eastAsia="Arial" w:hAnsi="Arial" w:cs="Arial"/>
        </w:rPr>
      </w:pPr>
      <w:r>
        <w:rPr>
          <w:rFonts w:ascii="Arial" w:eastAsia="Arial" w:hAnsi="Arial" w:cs="Arial"/>
          <w:b/>
        </w:rPr>
        <w:t>Podpůrné skupiny pro neformální pečující</w:t>
      </w:r>
      <w:r>
        <w:rPr>
          <w:rFonts w:ascii="Arial" w:eastAsia="Arial" w:hAnsi="Arial" w:cs="Arial"/>
        </w:rPr>
        <w:t>: Skupiny fungují a jsou účastníky velmi pozitivně vnímány. Pro jejich stabilizaci a další rozvoj je potřeba zajistit pokračující odborné vedení, organizační podporu a prostor pro vznik nových specificky zaměřených skupin. Počet pečujících roste a s ním i potřebnost poskytovat podporu těmto skupinám. Naším cílem do budoucna je, aby se skupiny dokázaly organizovat samy.</w:t>
      </w:r>
      <w:r>
        <w:rPr>
          <w:rFonts w:ascii="Arial" w:eastAsia="Arial" w:hAnsi="Arial" w:cs="Arial"/>
        </w:rPr>
        <w:br/>
      </w:r>
    </w:p>
    <w:p w14:paraId="64974085" w14:textId="77777777" w:rsidR="00B83272" w:rsidRDefault="00000000">
      <w:pPr>
        <w:numPr>
          <w:ilvl w:val="0"/>
          <w:numId w:val="41"/>
        </w:numPr>
        <w:shd w:val="clear" w:color="auto" w:fill="E7E6E6"/>
        <w:spacing w:after="0" w:line="240" w:lineRule="auto"/>
        <w:rPr>
          <w:rFonts w:ascii="Arial" w:eastAsia="Arial" w:hAnsi="Arial" w:cs="Arial"/>
        </w:rPr>
      </w:pPr>
      <w:r>
        <w:rPr>
          <w:rFonts w:ascii="Arial" w:eastAsia="Arial" w:hAnsi="Arial" w:cs="Arial"/>
          <w:b/>
        </w:rPr>
        <w:t>Komunitní práce a aktivizace veřejnosti</w:t>
      </w:r>
      <w:r>
        <w:rPr>
          <w:rFonts w:ascii="Arial" w:eastAsia="Arial" w:hAnsi="Arial" w:cs="Arial"/>
        </w:rPr>
        <w:t>: Daří se propojovat obyvatele a posilovat soudržnost v obcích, ale komunita zatím většinou není připravena organizovat aktivity zcela samostatně. Navazující podpora se proto zaměří na prohloubení zapojení a přenos odpovědnosti na místní aktéry.</w:t>
      </w:r>
      <w:r>
        <w:rPr>
          <w:rFonts w:ascii="Arial" w:eastAsia="Arial" w:hAnsi="Arial" w:cs="Arial"/>
        </w:rPr>
        <w:br/>
      </w:r>
    </w:p>
    <w:p w14:paraId="19930EC0" w14:textId="77777777" w:rsidR="00B83272" w:rsidRDefault="00000000">
      <w:pPr>
        <w:numPr>
          <w:ilvl w:val="0"/>
          <w:numId w:val="41"/>
        </w:numPr>
        <w:shd w:val="clear" w:color="auto" w:fill="E7E6E6"/>
        <w:spacing w:after="0" w:line="240" w:lineRule="auto"/>
        <w:rPr>
          <w:rFonts w:ascii="Arial" w:eastAsia="Arial" w:hAnsi="Arial" w:cs="Arial"/>
        </w:rPr>
      </w:pPr>
      <w:r>
        <w:rPr>
          <w:rFonts w:ascii="Arial" w:eastAsia="Arial" w:hAnsi="Arial" w:cs="Arial"/>
          <w:b/>
        </w:rPr>
        <w:t>Práce se seniory</w:t>
      </w:r>
      <w:r>
        <w:rPr>
          <w:rFonts w:ascii="Arial" w:eastAsia="Arial" w:hAnsi="Arial" w:cs="Arial"/>
        </w:rPr>
        <w:t xml:space="preserve">: U seniorů v domech s pečovatelskou službou se zlepšily vztahy i atmosféra díky společným aktivitám. Je důležité v těchto setkáních pokračovat a dále podporovat aktivní roli seniorů v komunitním životě. A potom jsou tu osamělí senioři v obcích, které chceme více propojit se stávající komunitou a tím předcházet možnému sociálnímu vyloučení. Organizovat sousedská setkání a nastartovat sousedskou </w:t>
      </w:r>
      <w:r>
        <w:rPr>
          <w:rFonts w:ascii="Arial" w:eastAsia="Arial" w:hAnsi="Arial" w:cs="Arial"/>
        </w:rPr>
        <w:lastRenderedPageBreak/>
        <w:t>výpomoc.</w:t>
      </w:r>
      <w:r>
        <w:rPr>
          <w:rFonts w:ascii="Arial" w:eastAsia="Arial" w:hAnsi="Arial" w:cs="Arial"/>
        </w:rPr>
        <w:br/>
      </w:r>
    </w:p>
    <w:p w14:paraId="39A9ACD3" w14:textId="77777777" w:rsidR="00B83272" w:rsidRDefault="00000000">
      <w:pPr>
        <w:numPr>
          <w:ilvl w:val="0"/>
          <w:numId w:val="41"/>
        </w:numPr>
        <w:shd w:val="clear" w:color="auto" w:fill="E7E6E6"/>
        <w:spacing w:after="240" w:line="240" w:lineRule="auto"/>
        <w:rPr>
          <w:rFonts w:ascii="Arial" w:eastAsia="Arial" w:hAnsi="Arial" w:cs="Arial"/>
        </w:rPr>
      </w:pPr>
      <w:r>
        <w:rPr>
          <w:rFonts w:ascii="Arial" w:eastAsia="Arial" w:hAnsi="Arial" w:cs="Arial"/>
          <w:b/>
        </w:rPr>
        <w:t>Vzdělávací a osvětové aktivity pro veřejnost</w:t>
      </w:r>
      <w:r>
        <w:rPr>
          <w:rFonts w:ascii="Arial" w:eastAsia="Arial" w:hAnsi="Arial" w:cs="Arial"/>
        </w:rPr>
        <w:t xml:space="preserve">: Tato forma práce se osvědčila jako efektivní nástroj pro zvyšování povědomí o sociálních tématech, službách i možnostech zapojení (pěstounství, </w:t>
      </w:r>
      <w:proofErr w:type="spellStart"/>
      <w:r>
        <w:rPr>
          <w:rFonts w:ascii="Arial" w:eastAsia="Arial" w:hAnsi="Arial" w:cs="Arial"/>
        </w:rPr>
        <w:t>homesharing</w:t>
      </w:r>
      <w:proofErr w:type="spellEnd"/>
      <w:r>
        <w:rPr>
          <w:rFonts w:ascii="Arial" w:eastAsia="Arial" w:hAnsi="Arial" w:cs="Arial"/>
        </w:rPr>
        <w:t>, mezigenerační vztahy s dopadem na péči v rodině). V budoucnu chceme tyto aktivity dále rozšiřovat s důrazem na praktická a aktuální témata.</w:t>
      </w:r>
      <w:r>
        <w:rPr>
          <w:rFonts w:ascii="Arial" w:eastAsia="Arial" w:hAnsi="Arial" w:cs="Arial"/>
        </w:rPr>
        <w:br/>
      </w:r>
    </w:p>
    <w:p w14:paraId="3D57E2A9"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 xml:space="preserve">Vedle těchto již rozvíjených oblastí bychom se na základě zpětné vazby z území </w:t>
      </w:r>
      <w:r>
        <w:rPr>
          <w:rFonts w:ascii="Arial" w:eastAsia="Arial" w:hAnsi="Arial" w:cs="Arial"/>
          <w:b/>
        </w:rPr>
        <w:t>více zaměřili také na podporu dobrovolnictví</w:t>
      </w:r>
      <w:r>
        <w:rPr>
          <w:rFonts w:ascii="Arial" w:eastAsia="Arial" w:hAnsi="Arial" w:cs="Arial"/>
        </w:rPr>
        <w:t xml:space="preserve">, které jsme zatím řešili pouze okrajově (založením skupiny </w:t>
      </w:r>
      <w:proofErr w:type="spellStart"/>
      <w:r>
        <w:rPr>
          <w:rFonts w:ascii="Arial" w:eastAsia="Arial" w:hAnsi="Arial" w:cs="Arial"/>
        </w:rPr>
        <w:t>Dobronoši</w:t>
      </w:r>
      <w:proofErr w:type="spellEnd"/>
      <w:r>
        <w:rPr>
          <w:rFonts w:ascii="Arial" w:eastAsia="Arial" w:hAnsi="Arial" w:cs="Arial"/>
        </w:rPr>
        <w:t xml:space="preserve"> na FB).</w:t>
      </w:r>
    </w:p>
    <w:p w14:paraId="6F9F3639"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 xml:space="preserve">Stejně tak chceme </w:t>
      </w:r>
      <w:r>
        <w:rPr>
          <w:rFonts w:ascii="Arial" w:eastAsia="Arial" w:hAnsi="Arial" w:cs="Arial"/>
          <w:b/>
        </w:rPr>
        <w:t xml:space="preserve">dále otevřít a rozvíjet téma </w:t>
      </w:r>
      <w:proofErr w:type="spellStart"/>
      <w:r>
        <w:rPr>
          <w:rFonts w:ascii="Arial" w:eastAsia="Arial" w:hAnsi="Arial" w:cs="Arial"/>
          <w:b/>
        </w:rPr>
        <w:t>homesharingu</w:t>
      </w:r>
      <w:proofErr w:type="spellEnd"/>
      <w:r>
        <w:rPr>
          <w:rFonts w:ascii="Arial" w:eastAsia="Arial" w:hAnsi="Arial" w:cs="Arial"/>
        </w:rPr>
        <w:t>, které vnímáme jako perspektivní formu podpory pečujících i osob s postižením. V dosavadním projektu jsme se ho dotkli jen v rámci jedné aktivity. Také vnímáme potřebu pokračovat v organizaci</w:t>
      </w:r>
      <w:r>
        <w:rPr>
          <w:rFonts w:ascii="Arial" w:eastAsia="Arial" w:hAnsi="Arial" w:cs="Arial"/>
          <w:b/>
        </w:rPr>
        <w:t xml:space="preserve"> environmentálně laděných komunitních aktivit</w:t>
      </w:r>
      <w:r>
        <w:rPr>
          <w:rFonts w:ascii="Arial" w:eastAsia="Arial" w:hAnsi="Arial" w:cs="Arial"/>
        </w:rPr>
        <w:t>, jako je výsadba stromů, které se ukázaly jako účinný nástroj pro propojování různých skupin obyvatel a budování vztahu k místu.</w:t>
      </w:r>
    </w:p>
    <w:p w14:paraId="49F017D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Co se naučili členové realizačního týmu? </w:t>
      </w:r>
      <w:r>
        <w:rPr>
          <w:rFonts w:ascii="Arial" w:eastAsia="Arial" w:hAnsi="Arial" w:cs="Arial"/>
          <w:b/>
          <w:i/>
          <w:color w:val="000000"/>
        </w:rPr>
        <w:t xml:space="preserve">(Docházelo k budování nových kompetencí členů RT v oblasti práce s komunitou? Jakým způsobem? Jaké vzdělávací kurzy, stáže, supervize apod. absolvovali? Docházelo během projektu k výměně zkušeností či užší spolupráci s jinými realizátory komunitní práce.) </w:t>
      </w:r>
    </w:p>
    <w:p w14:paraId="1ACEE1E1"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rPr>
      </w:pPr>
    </w:p>
    <w:p w14:paraId="0DBC419E"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Členové týmu se zúčastnili následujících odborných seminářů: </w:t>
      </w:r>
    </w:p>
    <w:p w14:paraId="0A2E0BD0"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387F3FF" w14:textId="77777777" w:rsidR="00B83272" w:rsidRDefault="00000000">
      <w:pPr>
        <w:shd w:val="clear" w:color="auto" w:fill="E7E6E6"/>
        <w:spacing w:after="36" w:line="240" w:lineRule="auto"/>
        <w:rPr>
          <w:rFonts w:ascii="Arial" w:eastAsia="Arial" w:hAnsi="Arial" w:cs="Arial"/>
        </w:rPr>
      </w:pPr>
      <w:r>
        <w:rPr>
          <w:rFonts w:ascii="Arial" w:eastAsia="Arial" w:hAnsi="Arial" w:cs="Arial"/>
          <w:b/>
        </w:rPr>
        <w:t>Participativní techniky v komunitní práci</w:t>
      </w:r>
      <w:r>
        <w:rPr>
          <w:rFonts w:ascii="Arial" w:eastAsia="Arial" w:hAnsi="Arial" w:cs="Arial"/>
        </w:rPr>
        <w:t xml:space="preserve"> (KS KHK MAS) – zaměření na zapojování komunity do plánování aktivit.</w:t>
      </w:r>
      <w:r>
        <w:rPr>
          <w:rFonts w:ascii="Arial" w:eastAsia="Arial" w:hAnsi="Arial" w:cs="Arial"/>
        </w:rPr>
        <w:br/>
      </w:r>
    </w:p>
    <w:p w14:paraId="31A8316A" w14:textId="77777777" w:rsidR="00B83272" w:rsidRDefault="00000000">
      <w:pPr>
        <w:shd w:val="clear" w:color="auto" w:fill="E7E6E6"/>
        <w:spacing w:after="36" w:line="240" w:lineRule="auto"/>
        <w:rPr>
          <w:rFonts w:ascii="Arial" w:eastAsia="Arial" w:hAnsi="Arial" w:cs="Arial"/>
        </w:rPr>
      </w:pPr>
      <w:r>
        <w:rPr>
          <w:rFonts w:ascii="Arial" w:eastAsia="Arial" w:hAnsi="Arial" w:cs="Arial"/>
          <w:b/>
        </w:rPr>
        <w:t xml:space="preserve">Srdce fundraisingu </w:t>
      </w:r>
      <w:r>
        <w:rPr>
          <w:rFonts w:ascii="Arial" w:eastAsia="Arial" w:hAnsi="Arial" w:cs="Arial"/>
        </w:rPr>
        <w:t>(Svět neziskovek) – rozvoj kompetencí v oblasti budování vztahů s dárci.</w:t>
      </w:r>
      <w:r>
        <w:rPr>
          <w:rFonts w:ascii="Arial" w:eastAsia="Arial" w:hAnsi="Arial" w:cs="Arial"/>
        </w:rPr>
        <w:br/>
      </w:r>
    </w:p>
    <w:p w14:paraId="1C7C76B1" w14:textId="77777777" w:rsidR="00B83272" w:rsidRDefault="00000000">
      <w:pPr>
        <w:shd w:val="clear" w:color="auto" w:fill="E7E6E6"/>
        <w:spacing w:after="36" w:line="240" w:lineRule="auto"/>
        <w:rPr>
          <w:rFonts w:ascii="Arial" w:eastAsia="Arial" w:hAnsi="Arial" w:cs="Arial"/>
        </w:rPr>
      </w:pPr>
      <w:r>
        <w:rPr>
          <w:rFonts w:ascii="Arial" w:eastAsia="Arial" w:hAnsi="Arial" w:cs="Arial"/>
          <w:b/>
        </w:rPr>
        <w:t xml:space="preserve">Tipy a triky v komunitní práci </w:t>
      </w:r>
      <w:r>
        <w:rPr>
          <w:rFonts w:ascii="Arial" w:eastAsia="Arial" w:hAnsi="Arial" w:cs="Arial"/>
        </w:rPr>
        <w:t>(ROSTEAM Ostrava) – praktické nácviky metod komunitní práce, sdílení příkladů dobré praxe.</w:t>
      </w:r>
      <w:r>
        <w:rPr>
          <w:rFonts w:ascii="Arial" w:eastAsia="Arial" w:hAnsi="Arial" w:cs="Arial"/>
        </w:rPr>
        <w:br/>
      </w:r>
    </w:p>
    <w:p w14:paraId="6DE22D34" w14:textId="77777777" w:rsidR="00B83272" w:rsidRDefault="00000000">
      <w:pPr>
        <w:shd w:val="clear" w:color="auto" w:fill="E7E6E6"/>
        <w:spacing w:after="36" w:line="240" w:lineRule="auto"/>
        <w:rPr>
          <w:rFonts w:ascii="Arial" w:eastAsia="Arial" w:hAnsi="Arial" w:cs="Arial"/>
        </w:rPr>
      </w:pPr>
      <w:r>
        <w:rPr>
          <w:rFonts w:ascii="Arial" w:eastAsia="Arial" w:hAnsi="Arial" w:cs="Arial"/>
          <w:b/>
        </w:rPr>
        <w:t xml:space="preserve">Akademie Leader </w:t>
      </w:r>
      <w:r>
        <w:rPr>
          <w:rFonts w:ascii="Arial" w:eastAsia="Arial" w:hAnsi="Arial" w:cs="Arial"/>
        </w:rPr>
        <w:t>(NS MAS) – posílení schopnosti vést a motivovat komunitu a podporovat její iniciativu.</w:t>
      </w:r>
    </w:p>
    <w:p w14:paraId="18ED19FB" w14:textId="77777777" w:rsidR="00B83272" w:rsidRDefault="00B83272">
      <w:pPr>
        <w:shd w:val="clear" w:color="auto" w:fill="E7E6E6"/>
        <w:spacing w:after="36" w:line="240" w:lineRule="auto"/>
        <w:rPr>
          <w:rFonts w:ascii="Arial" w:eastAsia="Arial" w:hAnsi="Arial" w:cs="Arial"/>
        </w:rPr>
      </w:pPr>
    </w:p>
    <w:p w14:paraId="5B0A6FD9"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Kromě formálního vzdělávání probíhala také výměna zkušeností s jinými realizátory OPZ+, například prostřednictvím setkání s MAS </w:t>
      </w:r>
      <w:proofErr w:type="spellStart"/>
      <w:r>
        <w:rPr>
          <w:rFonts w:ascii="Arial" w:eastAsia="Arial" w:hAnsi="Arial" w:cs="Arial"/>
        </w:rPr>
        <w:t>Královédvorsko</w:t>
      </w:r>
      <w:proofErr w:type="spellEnd"/>
      <w:r>
        <w:rPr>
          <w:rFonts w:ascii="Arial" w:eastAsia="Arial" w:hAnsi="Arial" w:cs="Arial"/>
        </w:rPr>
        <w:t xml:space="preserve">, které v Královéhradeckém kraji vyniká v realizaci komunitní práce nebo formálního krajského setkání MAS na KÚ Královéhradeckého kraje, kterého se zúčastnili zástupci sociálního odboru KHK. Tyto akce byly přínosné zejména pro sdílení metod, témat a výzev při realizaci komunitní práce. </w:t>
      </w:r>
    </w:p>
    <w:p w14:paraId="3A71C47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98B64B2"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rPr>
      </w:pPr>
      <w:r>
        <w:rPr>
          <w:rFonts w:ascii="Arial" w:eastAsia="Arial" w:hAnsi="Arial" w:cs="Arial"/>
        </w:rPr>
        <w:t>Velkým přínosem pro tým byl také praktický rozvoj kompetencí v oblasti facilitace skupin a vedení komunitních rozhovorů – zejména v rámci pravidelných podpůrných skupin pro pečující, komunitních akcí v obcích a individuální práce s klienty.</w:t>
      </w:r>
    </w:p>
    <w:p w14:paraId="33A2DB7A"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color w:val="000000"/>
        </w:rPr>
      </w:pPr>
    </w:p>
    <w:p w14:paraId="09CAB6DC" w14:textId="77777777" w:rsidR="00B83272" w:rsidRDefault="00B83272"/>
    <w:p w14:paraId="40D5B9BD"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lastRenderedPageBreak/>
        <w:t xml:space="preserve">Podklady pro doložení přínosů dosud realizovaných opatření (aktivit) na cílovou skupinu: </w:t>
      </w:r>
    </w:p>
    <w:p w14:paraId="62435AC1" w14:textId="77777777" w:rsidR="00B83272" w:rsidRDefault="00000000">
      <w:pPr>
        <w:shd w:val="clear" w:color="auto" w:fill="E7E6E6"/>
        <w:rPr>
          <w:rFonts w:ascii="Arial" w:eastAsia="Arial" w:hAnsi="Arial" w:cs="Arial"/>
          <w:i/>
          <w:sz w:val="24"/>
          <w:szCs w:val="24"/>
        </w:rPr>
      </w:pPr>
      <w:r>
        <w:rPr>
          <w:rFonts w:ascii="Arial" w:eastAsia="Arial" w:hAnsi="Arial" w:cs="Arial"/>
          <w:i/>
          <w:sz w:val="24"/>
          <w:szCs w:val="24"/>
        </w:rPr>
        <w:t xml:space="preserve">Popište, jak vyhodnocení </w:t>
      </w:r>
      <w:proofErr w:type="gramStart"/>
      <w:r>
        <w:rPr>
          <w:rFonts w:ascii="Arial" w:eastAsia="Arial" w:hAnsi="Arial" w:cs="Arial"/>
          <w:i/>
          <w:sz w:val="24"/>
          <w:szCs w:val="24"/>
        </w:rPr>
        <w:t>proběhlo - zda</w:t>
      </w:r>
      <w:proofErr w:type="gramEnd"/>
      <w:r>
        <w:rPr>
          <w:rFonts w:ascii="Arial" w:eastAsia="Arial" w:hAnsi="Arial" w:cs="Arial"/>
          <w:i/>
          <w:sz w:val="24"/>
          <w:szCs w:val="24"/>
        </w:rPr>
        <w:t xml:space="preserve"> se sešel realizační tým, zda probíhali skupinové/individuální rozhovory, z jakých podkladů jste vycházeli apod.</w:t>
      </w:r>
    </w:p>
    <w:p w14:paraId="4CFD88D0" w14:textId="77777777" w:rsidR="00B83272" w:rsidRDefault="00000000">
      <w:pPr>
        <w:shd w:val="clear" w:color="auto" w:fill="E7E6E6"/>
        <w:rPr>
          <w:rFonts w:ascii="Arial" w:eastAsia="Arial" w:hAnsi="Arial" w:cs="Arial"/>
          <w:sz w:val="24"/>
          <w:szCs w:val="24"/>
        </w:rPr>
      </w:pPr>
      <w:r>
        <w:rPr>
          <w:rFonts w:ascii="Arial" w:eastAsia="Arial" w:hAnsi="Arial" w:cs="Arial"/>
          <w:sz w:val="24"/>
          <w:szCs w:val="24"/>
        </w:rPr>
        <w:t xml:space="preserve">Vyhodnocení této části proběhlo na základě skupinového rozhovoru realizačního týmu, který nad otázkami diskutoval. Celý rozhovor byl nahráván na záznamník a poté přepsán do psané formy, ze které jsme odpovědi lépe zformulovali a zpřesnili a zanesli do tohoto dotazníku. Při diskuzi a přípravě na vyhodnocení jsme čerpali informace z jednotlivých ZOR, vlastních poznámek, zpětné vazby z území a akčního plánu OPZ+ MAS Stolové hory. </w:t>
      </w:r>
    </w:p>
    <w:p w14:paraId="35766037" w14:textId="77777777" w:rsidR="00B83272" w:rsidRDefault="00000000">
      <w:pPr>
        <w:rPr>
          <w:rFonts w:ascii="Arial" w:eastAsia="Arial" w:hAnsi="Arial" w:cs="Arial"/>
          <w:i/>
          <w:color w:val="000000"/>
          <w:sz w:val="24"/>
          <w:szCs w:val="24"/>
        </w:rPr>
      </w:pPr>
      <w:r>
        <w:rPr>
          <w:rFonts w:ascii="Arial" w:eastAsia="Arial" w:hAnsi="Arial" w:cs="Arial"/>
          <w:i/>
          <w:color w:val="000000"/>
          <w:sz w:val="24"/>
          <w:szCs w:val="24"/>
        </w:rPr>
        <w:t>Ponechte relevantní tabulku k opatření výše (</w:t>
      </w:r>
      <w:proofErr w:type="spellStart"/>
      <w:proofErr w:type="gramStart"/>
      <w:r>
        <w:rPr>
          <w:rFonts w:ascii="Arial" w:eastAsia="Arial" w:hAnsi="Arial" w:cs="Arial"/>
          <w:i/>
          <w:color w:val="000000"/>
          <w:sz w:val="24"/>
          <w:szCs w:val="24"/>
        </w:rPr>
        <w:t>resp.podporovaným</w:t>
      </w:r>
      <w:proofErr w:type="spellEnd"/>
      <w:proofErr w:type="gramEnd"/>
      <w:r>
        <w:rPr>
          <w:rFonts w:ascii="Arial" w:eastAsia="Arial" w:hAnsi="Arial" w:cs="Arial"/>
          <w:i/>
          <w:color w:val="000000"/>
          <w:sz w:val="24"/>
          <w:szCs w:val="24"/>
        </w:rPr>
        <w:t xml:space="preserve"> aktivitám/cílové skupině). Pokud se tabulka týká více opatření, specifikujte, kolika osob se týká dané opatření výše. </w:t>
      </w:r>
    </w:p>
    <w:p w14:paraId="1955F0DB" w14:textId="77777777" w:rsidR="00B83272" w:rsidRDefault="00000000">
      <w:pPr>
        <w:rPr>
          <w:rFonts w:ascii="Arial" w:eastAsia="Arial" w:hAnsi="Arial" w:cs="Arial"/>
          <w:i/>
          <w:color w:val="000000"/>
          <w:sz w:val="24"/>
          <w:szCs w:val="24"/>
        </w:rPr>
      </w:pPr>
      <w:r>
        <w:br w:type="page"/>
      </w:r>
    </w:p>
    <w:p w14:paraId="1105B0FE" w14:textId="77777777" w:rsidR="00B83272" w:rsidRDefault="00000000">
      <w:pPr>
        <w:rPr>
          <w:rFonts w:ascii="Arial" w:eastAsia="Arial" w:hAnsi="Arial" w:cs="Arial"/>
          <w:color w:val="000000"/>
          <w:sz w:val="24"/>
          <w:szCs w:val="24"/>
        </w:rPr>
      </w:pPr>
      <w:r>
        <w:rPr>
          <w:rFonts w:ascii="Arial" w:eastAsia="Arial" w:hAnsi="Arial" w:cs="Arial"/>
          <w:color w:val="000000"/>
          <w:sz w:val="24"/>
          <w:szCs w:val="24"/>
        </w:rPr>
        <w:lastRenderedPageBreak/>
        <w:t xml:space="preserve">Tabulka monitoringu pro aktivity 1.1 Podpora komunitní práce </w:t>
      </w:r>
      <w:r>
        <w:rPr>
          <w:rFonts w:ascii="Arial" w:eastAsia="Arial" w:hAnsi="Arial" w:cs="Arial"/>
          <w:i/>
          <w:color w:val="000000"/>
          <w:sz w:val="24"/>
          <w:szCs w:val="24"/>
        </w:rPr>
        <w:t>(pokud nerelevantní, odmažte)</w:t>
      </w:r>
      <w:r>
        <w:rPr>
          <w:rFonts w:ascii="Arial" w:eastAsia="Arial" w:hAnsi="Arial" w:cs="Arial"/>
          <w:i/>
          <w:color w:val="000000"/>
          <w:sz w:val="24"/>
          <w:szCs w:val="24"/>
          <w:vertAlign w:val="superscript"/>
        </w:rPr>
        <w:footnoteReference w:id="1"/>
      </w:r>
    </w:p>
    <w:p w14:paraId="2263B2ED" w14:textId="77777777" w:rsidR="00B83272" w:rsidRDefault="00000000">
      <w:pPr>
        <w:numPr>
          <w:ilvl w:val="1"/>
          <w:numId w:val="26"/>
        </w:numPr>
        <w:pBdr>
          <w:top w:val="nil"/>
          <w:left w:val="nil"/>
          <w:bottom w:val="nil"/>
          <w:right w:val="nil"/>
          <w:between w:val="nil"/>
        </w:pBdr>
        <w:shd w:val="clear" w:color="auto" w:fill="E7E6E6"/>
        <w:spacing w:after="36" w:line="240" w:lineRule="auto"/>
        <w:rPr>
          <w:rFonts w:ascii="Arial" w:eastAsia="Arial" w:hAnsi="Arial" w:cs="Arial"/>
          <w:b/>
          <w:color w:val="000000"/>
          <w:sz w:val="24"/>
          <w:szCs w:val="24"/>
        </w:rPr>
      </w:pPr>
      <w:r>
        <w:rPr>
          <w:rFonts w:ascii="Arial" w:eastAsia="Arial" w:hAnsi="Arial" w:cs="Arial"/>
          <w:b/>
          <w:color w:val="000000"/>
          <w:sz w:val="24"/>
          <w:szCs w:val="24"/>
        </w:rPr>
        <w:t>Podpora komunitní práce</w:t>
      </w:r>
    </w:p>
    <w:tbl>
      <w:tblPr>
        <w:tblStyle w:val="a"/>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1527"/>
        <w:gridCol w:w="1547"/>
        <w:gridCol w:w="1542"/>
        <w:gridCol w:w="2868"/>
        <w:gridCol w:w="1829"/>
        <w:gridCol w:w="1742"/>
        <w:gridCol w:w="1477"/>
      </w:tblGrid>
      <w:tr w:rsidR="00B83272" w14:paraId="110AE1D4" w14:textId="77777777">
        <w:trPr>
          <w:trHeight w:val="641"/>
        </w:trPr>
        <w:tc>
          <w:tcPr>
            <w:tcW w:w="14737" w:type="dxa"/>
            <w:gridSpan w:val="8"/>
          </w:tcPr>
          <w:p w14:paraId="65D3FFD8"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Uveďte cílový / žádoucí stav, tj. jaké konkrétní (měřitelné) změny očekáváte u jednotlivých cílových skupin k dané klíčové aktivitě. Současně uveďte způsoby doložení plnění stanovených cílů (opište cílový/žádoucí stav z </w:t>
            </w:r>
            <w:proofErr w:type="spellStart"/>
            <w:r>
              <w:rPr>
                <w:rFonts w:ascii="Arial" w:eastAsia="Arial" w:hAnsi="Arial" w:cs="Arial"/>
                <w:color w:val="000000"/>
              </w:rPr>
              <w:t>xls</w:t>
            </w:r>
            <w:proofErr w:type="spellEnd"/>
            <w:r>
              <w:rPr>
                <w:rFonts w:ascii="Arial" w:eastAsia="Arial" w:hAnsi="Arial" w:cs="Arial"/>
                <w:color w:val="000000"/>
              </w:rPr>
              <w:t xml:space="preserve"> monitoring):</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tc>
      </w:tr>
      <w:tr w:rsidR="00B83272" w14:paraId="60230D63" w14:textId="77777777">
        <w:trPr>
          <w:trHeight w:val="1282"/>
        </w:trPr>
        <w:tc>
          <w:tcPr>
            <w:tcW w:w="14737" w:type="dxa"/>
            <w:gridSpan w:val="8"/>
          </w:tcPr>
          <w:p w14:paraId="58639EF2" w14:textId="77777777" w:rsidR="00927448" w:rsidRPr="00927448" w:rsidRDefault="00927448" w:rsidP="00927448">
            <w:pPr>
              <w:pBdr>
                <w:top w:val="nil"/>
                <w:left w:val="nil"/>
                <w:bottom w:val="nil"/>
                <w:right w:val="nil"/>
                <w:between w:val="nil"/>
              </w:pBdr>
              <w:spacing w:after="36"/>
              <w:rPr>
                <w:rFonts w:ascii="Arial" w:eastAsia="Arial" w:hAnsi="Arial" w:cs="Arial"/>
                <w:color w:val="000000"/>
              </w:rPr>
            </w:pPr>
            <w:r w:rsidRPr="00927448">
              <w:rPr>
                <w:rFonts w:ascii="Arial" w:eastAsia="Arial" w:hAnsi="Arial" w:cs="Arial"/>
                <w:color w:val="000000"/>
              </w:rPr>
              <w:t xml:space="preserve">Zplnomocňování a </w:t>
            </w:r>
            <w:proofErr w:type="spellStart"/>
            <w:r w:rsidRPr="00927448">
              <w:rPr>
                <w:rFonts w:ascii="Arial" w:eastAsia="Arial" w:hAnsi="Arial" w:cs="Arial"/>
                <w:color w:val="000000"/>
              </w:rPr>
              <w:t>samoorganizování</w:t>
            </w:r>
            <w:proofErr w:type="spellEnd"/>
            <w:r w:rsidRPr="00927448">
              <w:rPr>
                <w:rFonts w:ascii="Arial" w:eastAsia="Arial" w:hAnsi="Arial" w:cs="Arial"/>
                <w:color w:val="000000"/>
              </w:rPr>
              <w:t xml:space="preserve"> </w:t>
            </w:r>
            <w:proofErr w:type="gramStart"/>
            <w:r w:rsidRPr="00927448">
              <w:rPr>
                <w:rFonts w:ascii="Arial" w:eastAsia="Arial" w:hAnsi="Arial" w:cs="Arial"/>
                <w:color w:val="000000"/>
              </w:rPr>
              <w:t>komunit  na</w:t>
            </w:r>
            <w:proofErr w:type="gramEnd"/>
            <w:r w:rsidRPr="00927448">
              <w:rPr>
                <w:rFonts w:ascii="Arial" w:eastAsia="Arial" w:hAnsi="Arial" w:cs="Arial"/>
                <w:color w:val="000000"/>
              </w:rPr>
              <w:t xml:space="preserve"> území MAS Stolové hory v otázkách nepříznivých životních situací a prevence sociálních vyloučení.</w:t>
            </w:r>
          </w:p>
          <w:p w14:paraId="69864C1E" w14:textId="3AED35F3" w:rsidR="00B83272" w:rsidRDefault="00927448" w:rsidP="00927448">
            <w:pPr>
              <w:pBdr>
                <w:top w:val="nil"/>
                <w:left w:val="nil"/>
                <w:bottom w:val="nil"/>
                <w:right w:val="nil"/>
                <w:between w:val="nil"/>
              </w:pBdr>
              <w:spacing w:after="36"/>
              <w:rPr>
                <w:rFonts w:ascii="Arial" w:eastAsia="Arial" w:hAnsi="Arial" w:cs="Arial"/>
                <w:color w:val="000000"/>
              </w:rPr>
            </w:pPr>
            <w:r w:rsidRPr="00927448">
              <w:rPr>
                <w:rFonts w:ascii="Arial" w:eastAsia="Arial" w:hAnsi="Arial" w:cs="Arial"/>
                <w:color w:val="000000"/>
              </w:rPr>
              <w:t xml:space="preserve">Realizační tým (RT) předpokládá zapojení všech </w:t>
            </w:r>
            <w:proofErr w:type="gramStart"/>
            <w:r w:rsidRPr="00927448">
              <w:rPr>
                <w:rFonts w:ascii="Arial" w:eastAsia="Arial" w:hAnsi="Arial" w:cs="Arial"/>
                <w:color w:val="000000"/>
              </w:rPr>
              <w:t>14ti</w:t>
            </w:r>
            <w:proofErr w:type="gramEnd"/>
            <w:r w:rsidRPr="00927448">
              <w:rPr>
                <w:rFonts w:ascii="Arial" w:eastAsia="Arial" w:hAnsi="Arial" w:cs="Arial"/>
                <w:color w:val="000000"/>
              </w:rPr>
              <w:t xml:space="preserve"> obcí, z jejichž potřeb projekt vznikl. Z tohoto počtu RT vychází při plánování zapojení </w:t>
            </w:r>
            <w:proofErr w:type="gramStart"/>
            <w:r w:rsidRPr="00927448">
              <w:rPr>
                <w:rFonts w:ascii="Arial" w:eastAsia="Arial" w:hAnsi="Arial" w:cs="Arial"/>
                <w:color w:val="000000"/>
              </w:rPr>
              <w:t>28mi</w:t>
            </w:r>
            <w:proofErr w:type="gramEnd"/>
            <w:r w:rsidRPr="00927448">
              <w:rPr>
                <w:rFonts w:ascii="Arial" w:eastAsia="Arial" w:hAnsi="Arial" w:cs="Arial"/>
                <w:color w:val="000000"/>
              </w:rPr>
              <w:t xml:space="preserve"> tzv. </w:t>
            </w:r>
            <w:proofErr w:type="spellStart"/>
            <w:r w:rsidRPr="00927448">
              <w:rPr>
                <w:rFonts w:ascii="Arial" w:eastAsia="Arial" w:hAnsi="Arial" w:cs="Arial"/>
                <w:color w:val="000000"/>
              </w:rPr>
              <w:t>leadrů</w:t>
            </w:r>
            <w:proofErr w:type="spellEnd"/>
            <w:r w:rsidRPr="00927448">
              <w:rPr>
                <w:rFonts w:ascii="Arial" w:eastAsia="Arial" w:hAnsi="Arial" w:cs="Arial"/>
                <w:color w:val="000000"/>
              </w:rPr>
              <w:t xml:space="preserve"> v území (2 z každé zapojené obce na území MAS SH).</w:t>
            </w:r>
            <w:r>
              <w:rPr>
                <w:rFonts w:ascii="Arial" w:eastAsia="Arial" w:hAnsi="Arial" w:cs="Arial"/>
                <w:color w:val="000000"/>
              </w:rPr>
              <w:t xml:space="preserve"> </w:t>
            </w:r>
            <w:r w:rsidRPr="00927448">
              <w:rPr>
                <w:rFonts w:ascii="Arial" w:eastAsia="Arial" w:hAnsi="Arial" w:cs="Arial"/>
                <w:color w:val="000000"/>
              </w:rPr>
              <w:t xml:space="preserve">Do </w:t>
            </w:r>
            <w:proofErr w:type="spellStart"/>
            <w:r w:rsidRPr="00927448">
              <w:rPr>
                <w:rFonts w:ascii="Arial" w:eastAsia="Arial" w:hAnsi="Arial" w:cs="Arial"/>
                <w:color w:val="000000"/>
              </w:rPr>
              <w:t>samoorganizování</w:t>
            </w:r>
            <w:proofErr w:type="spellEnd"/>
            <w:r w:rsidRPr="00927448">
              <w:rPr>
                <w:rFonts w:ascii="Arial" w:eastAsia="Arial" w:hAnsi="Arial" w:cs="Arial"/>
                <w:color w:val="000000"/>
              </w:rPr>
              <w:t xml:space="preserve"> komunit v území a do řešení problémů v komunitách počítá RT se zapojením </w:t>
            </w:r>
            <w:proofErr w:type="gramStart"/>
            <w:r w:rsidRPr="00927448">
              <w:rPr>
                <w:rFonts w:ascii="Arial" w:eastAsia="Arial" w:hAnsi="Arial" w:cs="Arial"/>
                <w:color w:val="000000"/>
              </w:rPr>
              <w:t>40ti</w:t>
            </w:r>
            <w:proofErr w:type="gramEnd"/>
            <w:r w:rsidRPr="00927448">
              <w:rPr>
                <w:rFonts w:ascii="Arial" w:eastAsia="Arial" w:hAnsi="Arial" w:cs="Arial"/>
                <w:color w:val="000000"/>
              </w:rPr>
              <w:t xml:space="preserve"> organizací různého druhu (vyšlo z přípravného </w:t>
            </w:r>
            <w:proofErr w:type="spellStart"/>
            <w:r w:rsidRPr="00927448">
              <w:rPr>
                <w:rFonts w:ascii="Arial" w:eastAsia="Arial" w:hAnsi="Arial" w:cs="Arial"/>
                <w:color w:val="000000"/>
              </w:rPr>
              <w:t>mapingu</w:t>
            </w:r>
            <w:proofErr w:type="spellEnd"/>
            <w:r w:rsidRPr="00927448">
              <w:rPr>
                <w:rFonts w:ascii="Arial" w:eastAsia="Arial" w:hAnsi="Arial" w:cs="Arial"/>
                <w:color w:val="000000"/>
              </w:rPr>
              <w:t xml:space="preserve">). RT bude v území působit prostřednictvím </w:t>
            </w:r>
            <w:proofErr w:type="gramStart"/>
            <w:r w:rsidRPr="00927448">
              <w:rPr>
                <w:rFonts w:ascii="Arial" w:eastAsia="Arial" w:hAnsi="Arial" w:cs="Arial"/>
                <w:color w:val="000000"/>
              </w:rPr>
              <w:t>6ti</w:t>
            </w:r>
            <w:proofErr w:type="gramEnd"/>
            <w:r w:rsidRPr="00927448">
              <w:rPr>
                <w:rFonts w:ascii="Arial" w:eastAsia="Arial" w:hAnsi="Arial" w:cs="Arial"/>
                <w:color w:val="000000"/>
              </w:rPr>
              <w:t xml:space="preserve"> typů stanovených různých aktivit, přičemž předpokládá změnu (stabilizaci či zlepšení životní situace) u celkem </w:t>
            </w:r>
            <w:proofErr w:type="gramStart"/>
            <w:r w:rsidRPr="00927448">
              <w:rPr>
                <w:rFonts w:ascii="Arial" w:eastAsia="Arial" w:hAnsi="Arial" w:cs="Arial"/>
                <w:color w:val="000000"/>
              </w:rPr>
              <w:t>35ti</w:t>
            </w:r>
            <w:proofErr w:type="gramEnd"/>
            <w:r w:rsidRPr="00927448">
              <w:rPr>
                <w:rFonts w:ascii="Arial" w:eastAsia="Arial" w:hAnsi="Arial" w:cs="Arial"/>
                <w:color w:val="000000"/>
              </w:rPr>
              <w:t xml:space="preserve"> osob.</w:t>
            </w:r>
          </w:p>
        </w:tc>
      </w:tr>
      <w:tr w:rsidR="00B83272" w14:paraId="1F902B0D" w14:textId="77777777">
        <w:trPr>
          <w:trHeight w:val="1330"/>
        </w:trPr>
        <w:tc>
          <w:tcPr>
            <w:tcW w:w="5279" w:type="dxa"/>
            <w:gridSpan w:val="3"/>
          </w:tcPr>
          <w:p w14:paraId="3BC57DC9" w14:textId="77777777" w:rsidR="00B83272" w:rsidRDefault="00B83272">
            <w:pPr>
              <w:pBdr>
                <w:top w:val="nil"/>
                <w:left w:val="nil"/>
                <w:bottom w:val="nil"/>
                <w:right w:val="nil"/>
                <w:between w:val="nil"/>
              </w:pBdr>
              <w:spacing w:after="36"/>
              <w:rPr>
                <w:rFonts w:ascii="Arial" w:eastAsia="Arial" w:hAnsi="Arial" w:cs="Arial"/>
                <w:color w:val="000000"/>
              </w:rPr>
            </w:pPr>
          </w:p>
        </w:tc>
        <w:tc>
          <w:tcPr>
            <w:tcW w:w="1542" w:type="dxa"/>
          </w:tcPr>
          <w:p w14:paraId="2277544C" w14:textId="77777777" w:rsidR="00B83272" w:rsidRDefault="00000000">
            <w:pPr>
              <w:pBdr>
                <w:top w:val="nil"/>
                <w:left w:val="nil"/>
                <w:bottom w:val="nil"/>
                <w:right w:val="nil"/>
                <w:between w:val="nil"/>
              </w:pBdr>
              <w:spacing w:after="36"/>
              <w:jc w:val="center"/>
              <w:rPr>
                <w:rFonts w:ascii="Arial" w:eastAsia="Arial" w:hAnsi="Arial" w:cs="Arial"/>
                <w:color w:val="000000"/>
              </w:rPr>
            </w:pPr>
            <w:r>
              <w:rPr>
                <w:rFonts w:ascii="Arial" w:eastAsia="Arial" w:hAnsi="Arial" w:cs="Arial"/>
                <w:color w:val="000000"/>
              </w:rPr>
              <w:t>Cílová hodnota</w:t>
            </w:r>
          </w:p>
          <w:p w14:paraId="56E9BE00" w14:textId="77777777" w:rsidR="00B83272" w:rsidRDefault="00B83272">
            <w:pPr>
              <w:pBdr>
                <w:top w:val="nil"/>
                <w:left w:val="nil"/>
                <w:bottom w:val="nil"/>
                <w:right w:val="nil"/>
                <w:between w:val="nil"/>
              </w:pBdr>
              <w:spacing w:after="36"/>
              <w:jc w:val="center"/>
              <w:rPr>
                <w:rFonts w:ascii="Arial" w:eastAsia="Arial" w:hAnsi="Arial" w:cs="Arial"/>
                <w:color w:val="000000"/>
              </w:rPr>
            </w:pPr>
          </w:p>
          <w:p w14:paraId="602AF066" w14:textId="77777777" w:rsidR="00B83272" w:rsidRDefault="00B83272">
            <w:pPr>
              <w:pBdr>
                <w:top w:val="nil"/>
                <w:left w:val="nil"/>
                <w:bottom w:val="nil"/>
                <w:right w:val="nil"/>
                <w:between w:val="nil"/>
              </w:pBdr>
              <w:spacing w:after="36"/>
              <w:jc w:val="center"/>
              <w:rPr>
                <w:rFonts w:ascii="Arial" w:eastAsia="Arial" w:hAnsi="Arial" w:cs="Arial"/>
                <w:color w:val="000000"/>
              </w:rPr>
            </w:pPr>
          </w:p>
        </w:tc>
        <w:tc>
          <w:tcPr>
            <w:tcW w:w="2868" w:type="dxa"/>
          </w:tcPr>
          <w:p w14:paraId="6A555032" w14:textId="77777777" w:rsidR="00B83272" w:rsidRDefault="00000000">
            <w:pPr>
              <w:pBdr>
                <w:top w:val="nil"/>
                <w:left w:val="nil"/>
                <w:bottom w:val="nil"/>
                <w:right w:val="nil"/>
                <w:between w:val="nil"/>
              </w:pBdr>
              <w:spacing w:after="36"/>
              <w:jc w:val="center"/>
              <w:rPr>
                <w:rFonts w:ascii="Arial" w:eastAsia="Arial" w:hAnsi="Arial" w:cs="Arial"/>
                <w:color w:val="000000"/>
              </w:rPr>
            </w:pPr>
            <w:r>
              <w:rPr>
                <w:rFonts w:ascii="Arial" w:eastAsia="Arial" w:hAnsi="Arial" w:cs="Arial"/>
                <w:color w:val="000000"/>
              </w:rPr>
              <w:t>Komentář k cílové hodnotě</w:t>
            </w:r>
          </w:p>
          <w:p w14:paraId="65F27184" w14:textId="77777777" w:rsidR="00B83272" w:rsidRDefault="00000000">
            <w:pPr>
              <w:pBdr>
                <w:top w:val="nil"/>
                <w:left w:val="nil"/>
                <w:bottom w:val="nil"/>
                <w:right w:val="nil"/>
                <w:between w:val="nil"/>
              </w:pBdr>
              <w:spacing w:after="36"/>
              <w:jc w:val="center"/>
              <w:rPr>
                <w:rFonts w:ascii="Arial" w:eastAsia="Arial" w:hAnsi="Arial" w:cs="Arial"/>
                <w:color w:val="000000"/>
              </w:rPr>
            </w:pPr>
            <w:r>
              <w:rPr>
                <w:rFonts w:ascii="Arial" w:eastAsia="Arial" w:hAnsi="Arial" w:cs="Arial"/>
                <w:color w:val="000000"/>
              </w:rPr>
              <w:t>(způsob nastavení / odhadu cílové hodnoty ukazatele)</w:t>
            </w:r>
          </w:p>
        </w:tc>
        <w:tc>
          <w:tcPr>
            <w:tcW w:w="1829" w:type="dxa"/>
          </w:tcPr>
          <w:p w14:paraId="20F9CF9D" w14:textId="77777777" w:rsidR="00B83272" w:rsidRDefault="00000000">
            <w:pPr>
              <w:pBdr>
                <w:top w:val="nil"/>
                <w:left w:val="nil"/>
                <w:bottom w:val="nil"/>
                <w:right w:val="nil"/>
                <w:between w:val="nil"/>
              </w:pBdr>
              <w:spacing w:after="36"/>
              <w:jc w:val="center"/>
              <w:rPr>
                <w:rFonts w:ascii="Arial" w:eastAsia="Arial" w:hAnsi="Arial" w:cs="Arial"/>
                <w:color w:val="000000"/>
              </w:rPr>
            </w:pPr>
            <w:r>
              <w:rPr>
                <w:rFonts w:ascii="Arial" w:eastAsia="Arial" w:hAnsi="Arial" w:cs="Arial"/>
                <w:color w:val="000000"/>
              </w:rPr>
              <w:t>Dosažená hodnota k poslednímu sledovanému období</w:t>
            </w:r>
          </w:p>
        </w:tc>
        <w:tc>
          <w:tcPr>
            <w:tcW w:w="1742" w:type="dxa"/>
          </w:tcPr>
          <w:p w14:paraId="2A9E7AC6" w14:textId="77777777" w:rsidR="00B83272" w:rsidRDefault="00000000">
            <w:pPr>
              <w:pBdr>
                <w:top w:val="nil"/>
                <w:left w:val="nil"/>
                <w:bottom w:val="nil"/>
                <w:right w:val="nil"/>
                <w:between w:val="nil"/>
              </w:pBdr>
              <w:spacing w:after="36"/>
              <w:jc w:val="center"/>
              <w:rPr>
                <w:rFonts w:ascii="Arial" w:eastAsia="Arial" w:hAnsi="Arial" w:cs="Arial"/>
                <w:color w:val="000000"/>
              </w:rPr>
            </w:pPr>
            <w:r>
              <w:rPr>
                <w:rFonts w:ascii="Arial" w:eastAsia="Arial" w:hAnsi="Arial" w:cs="Arial"/>
                <w:color w:val="000000"/>
              </w:rPr>
              <w:t xml:space="preserve">Plnění stanovené cílové hodnoty </w:t>
            </w:r>
          </w:p>
          <w:p w14:paraId="1CD8D560" w14:textId="77777777" w:rsidR="00B83272" w:rsidRDefault="00000000">
            <w:pPr>
              <w:pBdr>
                <w:top w:val="nil"/>
                <w:left w:val="nil"/>
                <w:bottom w:val="nil"/>
                <w:right w:val="nil"/>
                <w:between w:val="nil"/>
              </w:pBdr>
              <w:spacing w:after="36"/>
              <w:jc w:val="center"/>
              <w:rPr>
                <w:rFonts w:ascii="Arial" w:eastAsia="Arial" w:hAnsi="Arial" w:cs="Arial"/>
                <w:color w:val="000000"/>
              </w:rPr>
            </w:pPr>
            <w:r>
              <w:rPr>
                <w:rFonts w:ascii="Arial" w:eastAsia="Arial" w:hAnsi="Arial" w:cs="Arial"/>
                <w:color w:val="000000"/>
              </w:rPr>
              <w:t>(v %)</w:t>
            </w:r>
          </w:p>
        </w:tc>
        <w:tc>
          <w:tcPr>
            <w:tcW w:w="1477" w:type="dxa"/>
          </w:tcPr>
          <w:p w14:paraId="457E7660" w14:textId="77777777" w:rsidR="00B83272" w:rsidRDefault="00000000">
            <w:pPr>
              <w:pBdr>
                <w:top w:val="nil"/>
                <w:left w:val="nil"/>
                <w:bottom w:val="nil"/>
                <w:right w:val="nil"/>
                <w:between w:val="nil"/>
              </w:pBdr>
              <w:spacing w:after="36"/>
              <w:jc w:val="center"/>
              <w:rPr>
                <w:rFonts w:ascii="Arial" w:eastAsia="Arial" w:hAnsi="Arial" w:cs="Arial"/>
                <w:color w:val="000000"/>
              </w:rPr>
            </w:pPr>
            <w:r>
              <w:rPr>
                <w:rFonts w:ascii="Arial" w:eastAsia="Arial" w:hAnsi="Arial" w:cs="Arial"/>
                <w:color w:val="000000"/>
              </w:rPr>
              <w:t>Komentář k dosavadnímu plnění ukazatele</w:t>
            </w:r>
          </w:p>
        </w:tc>
      </w:tr>
      <w:tr w:rsidR="00B83272" w14:paraId="770DAA1D" w14:textId="77777777">
        <w:trPr>
          <w:trHeight w:val="1079"/>
        </w:trPr>
        <w:tc>
          <w:tcPr>
            <w:tcW w:w="5279" w:type="dxa"/>
            <w:gridSpan w:val="3"/>
          </w:tcPr>
          <w:p w14:paraId="78D053F5"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 xml:space="preserve">(1) Počet osob, které se aktivně zapojily do řešení problému komunity (aktivní členové komunity, </w:t>
            </w:r>
            <w:proofErr w:type="spellStart"/>
            <w:r>
              <w:rPr>
                <w:rFonts w:ascii="Arial" w:eastAsia="Arial" w:hAnsi="Arial" w:cs="Arial"/>
                <w:color w:val="000000"/>
              </w:rPr>
              <w:t>leadři</w:t>
            </w:r>
            <w:proofErr w:type="spellEnd"/>
            <w:r>
              <w:rPr>
                <w:rFonts w:ascii="Arial" w:eastAsia="Arial" w:hAnsi="Arial" w:cs="Arial"/>
                <w:color w:val="000000"/>
              </w:rPr>
              <w:t xml:space="preserve"> apod., není myšleno členové realizačního týmu)</w:t>
            </w:r>
          </w:p>
        </w:tc>
        <w:tc>
          <w:tcPr>
            <w:tcW w:w="1542" w:type="dxa"/>
          </w:tcPr>
          <w:p w14:paraId="6B31CDB8"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28</w:t>
            </w:r>
          </w:p>
        </w:tc>
        <w:tc>
          <w:tcPr>
            <w:tcW w:w="2868" w:type="dxa"/>
          </w:tcPr>
          <w:p w14:paraId="70AE0573"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 xml:space="preserve">Vycházíme z počtu 14 obcí, kde projekt realizujeme. Plánujeme v každé obci spolupracovat s min. 2 aktivními osobami. Naplňování cíle je doložitelné z prezenční listiny </w:t>
            </w:r>
            <w:proofErr w:type="spellStart"/>
            <w:r>
              <w:rPr>
                <w:rFonts w:ascii="Arial" w:eastAsia="Arial" w:hAnsi="Arial" w:cs="Arial"/>
              </w:rPr>
              <w:t>Leadři</w:t>
            </w:r>
            <w:proofErr w:type="spellEnd"/>
            <w:r>
              <w:rPr>
                <w:rFonts w:ascii="Arial" w:eastAsia="Arial" w:hAnsi="Arial" w:cs="Arial"/>
              </w:rPr>
              <w:t xml:space="preserve"> území.</w:t>
            </w:r>
          </w:p>
        </w:tc>
        <w:tc>
          <w:tcPr>
            <w:tcW w:w="1829" w:type="dxa"/>
          </w:tcPr>
          <w:p w14:paraId="5F14057C"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13</w:t>
            </w:r>
          </w:p>
        </w:tc>
        <w:tc>
          <w:tcPr>
            <w:tcW w:w="1742" w:type="dxa"/>
          </w:tcPr>
          <w:p w14:paraId="1E2357DE"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46,43</w:t>
            </w:r>
          </w:p>
        </w:tc>
        <w:tc>
          <w:tcPr>
            <w:tcW w:w="1477" w:type="dxa"/>
          </w:tcPr>
          <w:p w14:paraId="4CEE8FC0"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 xml:space="preserve">Původní cíl počítal s dvěma aktivními členy z každé zapojené obce, což se nám zatím nepodařilo plně naplnit. Důvodem je především rozdílná míra připravenosti a motivace jednotlivých komunit ke spolupráci – zatímco v některých obcích jsme narazili na přirozené leadery ochotné se aktivně zapojit, jinde je proces navazování vztahů a budování důvěry </w:t>
            </w:r>
            <w:r>
              <w:rPr>
                <w:rFonts w:ascii="Arial" w:eastAsia="Arial" w:hAnsi="Arial" w:cs="Arial"/>
                <w:sz w:val="16"/>
                <w:szCs w:val="16"/>
              </w:rPr>
              <w:lastRenderedPageBreak/>
              <w:t>pozvolnější. Dlouhodobě pracujeme na posilování motivace a kompetencí místních aktérů, a věříme, že s postupem času se do aktivit zapojí více lidí. Zároveň zvažujeme úpravu strategie oslovování a podpory potenciálních lídrů přímo v terénu.</w:t>
            </w:r>
          </w:p>
        </w:tc>
      </w:tr>
      <w:tr w:rsidR="00B83272" w14:paraId="62B439E8" w14:textId="77777777">
        <w:trPr>
          <w:trHeight w:val="830"/>
        </w:trPr>
        <w:tc>
          <w:tcPr>
            <w:tcW w:w="5279" w:type="dxa"/>
            <w:gridSpan w:val="3"/>
          </w:tcPr>
          <w:p w14:paraId="624413EB"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lastRenderedPageBreak/>
              <w:t>(2) Počet organizací, které se aktivně zapojily do realizace komunitních aktivit/řešení problému komunity</w:t>
            </w:r>
          </w:p>
        </w:tc>
        <w:tc>
          <w:tcPr>
            <w:tcW w:w="1542" w:type="dxa"/>
          </w:tcPr>
          <w:p w14:paraId="68BD0219"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40</w:t>
            </w:r>
          </w:p>
        </w:tc>
        <w:tc>
          <w:tcPr>
            <w:tcW w:w="2868" w:type="dxa"/>
          </w:tcPr>
          <w:p w14:paraId="36067038"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Předběžným přehledem aktivních organizací různého charakteru (soc. služby, spolky, apod), kde je pravděpodobnost jejich aktivního zapojení do realizace komunitních aktivit, jsme došli k uvedenému počtu. Naplňování cíle je doložitelní z prezenční listiny Organizace.</w:t>
            </w:r>
          </w:p>
        </w:tc>
        <w:tc>
          <w:tcPr>
            <w:tcW w:w="1829" w:type="dxa"/>
          </w:tcPr>
          <w:p w14:paraId="300BE6D7"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31</w:t>
            </w:r>
          </w:p>
        </w:tc>
        <w:tc>
          <w:tcPr>
            <w:tcW w:w="1742" w:type="dxa"/>
          </w:tcPr>
          <w:p w14:paraId="53A39F6B" w14:textId="77777777" w:rsidR="00B83272" w:rsidRDefault="00000000">
            <w:pPr>
              <w:pBdr>
                <w:top w:val="nil"/>
                <w:left w:val="nil"/>
                <w:bottom w:val="nil"/>
                <w:right w:val="nil"/>
                <w:between w:val="nil"/>
              </w:pBdr>
              <w:spacing w:after="36"/>
              <w:rPr>
                <w:rFonts w:ascii="Arial" w:eastAsia="Arial" w:hAnsi="Arial" w:cs="Arial"/>
                <w:sz w:val="16"/>
                <w:szCs w:val="16"/>
              </w:rPr>
            </w:pPr>
            <w:r>
              <w:rPr>
                <w:rFonts w:ascii="Arial" w:eastAsia="Arial" w:hAnsi="Arial" w:cs="Arial"/>
                <w:sz w:val="16"/>
                <w:szCs w:val="16"/>
              </w:rPr>
              <w:t>77,5</w:t>
            </w:r>
          </w:p>
          <w:p w14:paraId="4727B97E" w14:textId="77777777" w:rsidR="00B83272" w:rsidRDefault="00B83272">
            <w:pPr>
              <w:pBdr>
                <w:top w:val="nil"/>
                <w:left w:val="nil"/>
                <w:bottom w:val="nil"/>
                <w:right w:val="nil"/>
                <w:between w:val="nil"/>
              </w:pBdr>
              <w:spacing w:after="36"/>
              <w:rPr>
                <w:rFonts w:ascii="Arial" w:eastAsia="Arial" w:hAnsi="Arial" w:cs="Arial"/>
                <w:sz w:val="16"/>
                <w:szCs w:val="16"/>
              </w:rPr>
            </w:pPr>
          </w:p>
        </w:tc>
        <w:tc>
          <w:tcPr>
            <w:tcW w:w="1477" w:type="dxa"/>
          </w:tcPr>
          <w:p w14:paraId="5A03E6A5"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 xml:space="preserve">Vývoj navazování spolupráce vnímáme jako pozitivní, protože potvrzuje funkčnost zvolené strategie spolupráce s místními partnery – ať už jde o poskytovatele sociálních služeb, spolky, neziskové organizace, či další aktéry občanské společnosti. Vzhledem k tomu, že do konce projektu zbývá 9 měsíců, předpokládáme, že se podaří zapojit i další relevantní organizace, s nimiž jsme již navázali kontakt a u nichž očekáváme zájem o spolupráci. </w:t>
            </w:r>
            <w:r>
              <w:rPr>
                <w:rFonts w:ascii="Arial" w:eastAsia="Arial" w:hAnsi="Arial" w:cs="Arial"/>
                <w:sz w:val="16"/>
                <w:szCs w:val="16"/>
              </w:rPr>
              <w:lastRenderedPageBreak/>
              <w:t>Průběžně také mapujeme nové příležitosti a reflektujeme potřeby v jednotlivých obcích, což by mělo vést k dalšímu posílení místních partnerství.</w:t>
            </w:r>
          </w:p>
        </w:tc>
      </w:tr>
      <w:tr w:rsidR="00B83272" w14:paraId="5EDB2C0D" w14:textId="77777777">
        <w:trPr>
          <w:trHeight w:val="819"/>
        </w:trPr>
        <w:tc>
          <w:tcPr>
            <w:tcW w:w="5279" w:type="dxa"/>
            <w:gridSpan w:val="3"/>
          </w:tcPr>
          <w:p w14:paraId="371E5DB0"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lastRenderedPageBreak/>
              <w:t>(3) Počet obcí, které se aktivně zapojily do řešení problému komunity (starostové, sociální pracovníci na obcích apod.)</w:t>
            </w:r>
          </w:p>
        </w:tc>
        <w:tc>
          <w:tcPr>
            <w:tcW w:w="1542" w:type="dxa"/>
          </w:tcPr>
          <w:p w14:paraId="22FCEBB3"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14</w:t>
            </w:r>
          </w:p>
        </w:tc>
        <w:tc>
          <w:tcPr>
            <w:tcW w:w="2868" w:type="dxa"/>
          </w:tcPr>
          <w:p w14:paraId="5BEB05CC"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 xml:space="preserve">Vzhledem k počtu obcí, kde MAS působí, počítáme s aktivním zapojením všech. </w:t>
            </w:r>
          </w:p>
        </w:tc>
        <w:tc>
          <w:tcPr>
            <w:tcW w:w="1829" w:type="dxa"/>
          </w:tcPr>
          <w:p w14:paraId="624A3FCB"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9</w:t>
            </w:r>
          </w:p>
        </w:tc>
        <w:tc>
          <w:tcPr>
            <w:tcW w:w="1742" w:type="dxa"/>
          </w:tcPr>
          <w:p w14:paraId="557E4309"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64,29</w:t>
            </w:r>
          </w:p>
        </w:tc>
        <w:tc>
          <w:tcPr>
            <w:tcW w:w="1477" w:type="dxa"/>
          </w:tcPr>
          <w:p w14:paraId="67DE8683"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V některých obcích se zatím nepodařilo navázat pevnější spolupráci (z důvodu např. absence sociálního pracovníka) či nižší prioritizace komunitních témat ze strany vedení obce. Přesto v zapojených obcích probíhá spolupráce intenzivně a věříme, že se podaří motivovat i další.</w:t>
            </w:r>
          </w:p>
        </w:tc>
      </w:tr>
      <w:tr w:rsidR="00B83272" w14:paraId="5BD829BD" w14:textId="77777777">
        <w:trPr>
          <w:trHeight w:val="830"/>
        </w:trPr>
        <w:tc>
          <w:tcPr>
            <w:tcW w:w="5279" w:type="dxa"/>
            <w:gridSpan w:val="3"/>
          </w:tcPr>
          <w:p w14:paraId="1935CE1C"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(4) Počet podpořených členů realizačního týmu (skrze vzdělávání, supervize, metodickou/</w:t>
            </w:r>
            <w:proofErr w:type="spellStart"/>
            <w:r>
              <w:rPr>
                <w:rFonts w:ascii="Arial" w:eastAsia="Arial" w:hAnsi="Arial" w:cs="Arial"/>
                <w:color w:val="000000"/>
              </w:rPr>
              <w:t>odborn.podporu</w:t>
            </w:r>
            <w:proofErr w:type="spellEnd"/>
            <w:r>
              <w:rPr>
                <w:rFonts w:ascii="Arial" w:eastAsia="Arial" w:hAnsi="Arial" w:cs="Arial"/>
                <w:color w:val="000000"/>
              </w:rPr>
              <w:t>, stáže apod.)</w:t>
            </w:r>
          </w:p>
        </w:tc>
        <w:tc>
          <w:tcPr>
            <w:tcW w:w="1542" w:type="dxa"/>
          </w:tcPr>
          <w:p w14:paraId="4030C46A"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5</w:t>
            </w:r>
          </w:p>
        </w:tc>
        <w:tc>
          <w:tcPr>
            <w:tcW w:w="2868" w:type="dxa"/>
          </w:tcPr>
          <w:p w14:paraId="29EBF1D9"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V rámci projektu je podpořeno celkem 5 členů realizačního týmu / zaměstnanců MAS.</w:t>
            </w:r>
          </w:p>
        </w:tc>
        <w:tc>
          <w:tcPr>
            <w:tcW w:w="1829" w:type="dxa"/>
          </w:tcPr>
          <w:p w14:paraId="5BA9D56A"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5</w:t>
            </w:r>
          </w:p>
        </w:tc>
        <w:tc>
          <w:tcPr>
            <w:tcW w:w="1742" w:type="dxa"/>
          </w:tcPr>
          <w:p w14:paraId="1D6D3D92"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100</w:t>
            </w:r>
          </w:p>
        </w:tc>
        <w:tc>
          <w:tcPr>
            <w:tcW w:w="1477" w:type="dxa"/>
          </w:tcPr>
          <w:p w14:paraId="02DFB966"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 xml:space="preserve">Všichni členové realizačního týmu se vzdělávají dle potřeby neustále. </w:t>
            </w:r>
          </w:p>
        </w:tc>
      </w:tr>
      <w:tr w:rsidR="00B83272" w14:paraId="7F39BF65" w14:textId="77777777">
        <w:trPr>
          <w:trHeight w:val="1854"/>
        </w:trPr>
        <w:tc>
          <w:tcPr>
            <w:tcW w:w="2205" w:type="dxa"/>
            <w:vMerge w:val="restart"/>
          </w:tcPr>
          <w:p w14:paraId="0EC60D89"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 xml:space="preserve">(5) Počet osob, </w:t>
            </w:r>
            <w:r>
              <w:rPr>
                <w:rFonts w:ascii="Arial" w:eastAsia="Arial" w:hAnsi="Arial" w:cs="Arial"/>
                <w:color w:val="000000"/>
              </w:rPr>
              <w:br/>
              <w:t>u kterých došlo ke stabilizaci či zlepšení životní situace díky jejich zapojení do komunitních aktivit</w:t>
            </w:r>
          </w:p>
        </w:tc>
        <w:tc>
          <w:tcPr>
            <w:tcW w:w="3074" w:type="dxa"/>
            <w:gridSpan w:val="2"/>
          </w:tcPr>
          <w:p w14:paraId="5F01EB07"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 xml:space="preserve">Počet osob celkem (každá osoba započtena jen jednou, níže uvedené rozpady, kdy se jedné osoby může týkat </w:t>
            </w:r>
            <w:r>
              <w:rPr>
                <w:rFonts w:ascii="Arial" w:eastAsia="Arial" w:hAnsi="Arial" w:cs="Arial"/>
                <w:color w:val="000000"/>
              </w:rPr>
              <w:br/>
              <w:t>i více situací)</w:t>
            </w:r>
          </w:p>
        </w:tc>
        <w:tc>
          <w:tcPr>
            <w:tcW w:w="1542" w:type="dxa"/>
          </w:tcPr>
          <w:p w14:paraId="67A25677"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b/>
              </w:rPr>
              <w:t>35</w:t>
            </w:r>
          </w:p>
        </w:tc>
        <w:tc>
          <w:tcPr>
            <w:tcW w:w="2868" w:type="dxa"/>
          </w:tcPr>
          <w:p w14:paraId="59DBF4C9"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Předběžným výpočtem odpracovaných hodin kom. pracovnic a plánovaným výkazem práce jsme došli k tomuto číslu. Naplňování cíle je doložitelné v monitorovacích listech.</w:t>
            </w:r>
          </w:p>
        </w:tc>
        <w:tc>
          <w:tcPr>
            <w:tcW w:w="1829" w:type="dxa"/>
          </w:tcPr>
          <w:p w14:paraId="664AAFE3"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33</w:t>
            </w:r>
          </w:p>
        </w:tc>
        <w:tc>
          <w:tcPr>
            <w:tcW w:w="1742" w:type="dxa"/>
          </w:tcPr>
          <w:p w14:paraId="5A4A94BE"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94,29</w:t>
            </w:r>
          </w:p>
        </w:tc>
        <w:tc>
          <w:tcPr>
            <w:tcW w:w="1477" w:type="dxa"/>
          </w:tcPr>
          <w:p w14:paraId="7A3931D5"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 xml:space="preserve">Díky pravidelnému fungování podpůrných skupin a dalších komunitních setkání očekáváme, že cílové hodnoty bude v průběhu následujících měsíců dosaženo, případně mírně </w:t>
            </w:r>
            <w:r>
              <w:rPr>
                <w:rFonts w:ascii="Arial" w:eastAsia="Arial" w:hAnsi="Arial" w:cs="Arial"/>
                <w:sz w:val="16"/>
                <w:szCs w:val="16"/>
              </w:rPr>
              <w:lastRenderedPageBreak/>
              <w:t>překročena. Zapojení účastníků je dlouhodobé a kvalitativní dopady se promítají nejen v individuální rovině, ale i v posilování jejich schopnosti aktivně fungovat v rámci širší komunity.</w:t>
            </w:r>
          </w:p>
        </w:tc>
      </w:tr>
      <w:tr w:rsidR="00B83272" w14:paraId="161C5BE3" w14:textId="77777777">
        <w:trPr>
          <w:trHeight w:val="148"/>
        </w:trPr>
        <w:tc>
          <w:tcPr>
            <w:tcW w:w="2205" w:type="dxa"/>
            <w:vMerge/>
          </w:tcPr>
          <w:p w14:paraId="6570922E" w14:textId="77777777" w:rsidR="00B83272" w:rsidRDefault="00B83272">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074" w:type="dxa"/>
            <w:gridSpan w:val="2"/>
          </w:tcPr>
          <w:p w14:paraId="2AA4DEBB"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(a) přístup na trh práce</w:t>
            </w:r>
          </w:p>
        </w:tc>
        <w:tc>
          <w:tcPr>
            <w:tcW w:w="1542" w:type="dxa"/>
          </w:tcPr>
          <w:p w14:paraId="1201749E"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0</w:t>
            </w:r>
          </w:p>
        </w:tc>
        <w:tc>
          <w:tcPr>
            <w:tcW w:w="2868" w:type="dxa"/>
          </w:tcPr>
          <w:p w14:paraId="5CE38C37"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Vzhledem k dostupnosti Úřadu práce a organizací pro zaměstnávání lidí s hendikepem, se tomuto tématu aktivně nevěnujeme.</w:t>
            </w:r>
          </w:p>
        </w:tc>
        <w:tc>
          <w:tcPr>
            <w:tcW w:w="1829" w:type="dxa"/>
          </w:tcPr>
          <w:p w14:paraId="20870A60"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1</w:t>
            </w:r>
          </w:p>
        </w:tc>
        <w:tc>
          <w:tcPr>
            <w:tcW w:w="1742" w:type="dxa"/>
          </w:tcPr>
          <w:p w14:paraId="77A5CA08" w14:textId="77777777" w:rsidR="00B83272" w:rsidRDefault="00B83272">
            <w:pPr>
              <w:pBdr>
                <w:top w:val="nil"/>
                <w:left w:val="nil"/>
                <w:bottom w:val="nil"/>
                <w:right w:val="nil"/>
                <w:between w:val="nil"/>
              </w:pBdr>
              <w:spacing w:after="36"/>
              <w:rPr>
                <w:rFonts w:ascii="Arial" w:eastAsia="Arial" w:hAnsi="Arial" w:cs="Arial"/>
                <w:color w:val="000000"/>
                <w:sz w:val="16"/>
                <w:szCs w:val="16"/>
              </w:rPr>
            </w:pPr>
          </w:p>
        </w:tc>
        <w:tc>
          <w:tcPr>
            <w:tcW w:w="1477" w:type="dxa"/>
          </w:tcPr>
          <w:p w14:paraId="2E4487D9"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Byť jsme neměli v projektu za cíl zaměřit se na cílovou skupinu lidí ohrožených přístupem na trh práce, podařilo se nám podpořit jednu osobu k tomu, aby práci po mnoha letech nezdarů našla a udržela si ji.</w:t>
            </w:r>
          </w:p>
        </w:tc>
      </w:tr>
      <w:tr w:rsidR="00B83272" w14:paraId="5D192ECB" w14:textId="77777777">
        <w:trPr>
          <w:trHeight w:val="148"/>
        </w:trPr>
        <w:tc>
          <w:tcPr>
            <w:tcW w:w="2205" w:type="dxa"/>
            <w:vMerge/>
          </w:tcPr>
          <w:p w14:paraId="58FDD4F3" w14:textId="77777777" w:rsidR="00B83272" w:rsidRDefault="00B83272">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074" w:type="dxa"/>
            <w:gridSpan w:val="2"/>
          </w:tcPr>
          <w:p w14:paraId="1CDF650B"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(b) přístup k bydlení</w:t>
            </w:r>
            <w:r>
              <w:rPr>
                <w:rFonts w:ascii="Arial" w:eastAsia="Arial" w:hAnsi="Arial" w:cs="Arial"/>
                <w:color w:val="000000"/>
              </w:rPr>
              <w:tab/>
            </w:r>
          </w:p>
        </w:tc>
        <w:tc>
          <w:tcPr>
            <w:tcW w:w="1542" w:type="dxa"/>
          </w:tcPr>
          <w:p w14:paraId="413406A7"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0</w:t>
            </w:r>
          </w:p>
        </w:tc>
        <w:tc>
          <w:tcPr>
            <w:tcW w:w="2868" w:type="dxa"/>
          </w:tcPr>
          <w:p w14:paraId="03EFFC3A"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V rámci přípravného mapování našeho území bylo zjištěno, že obce otázku bydlení řeší aktivně samostatně.</w:t>
            </w:r>
          </w:p>
        </w:tc>
        <w:tc>
          <w:tcPr>
            <w:tcW w:w="1829" w:type="dxa"/>
          </w:tcPr>
          <w:p w14:paraId="28AC0275"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1</w:t>
            </w:r>
          </w:p>
        </w:tc>
        <w:tc>
          <w:tcPr>
            <w:tcW w:w="1742" w:type="dxa"/>
          </w:tcPr>
          <w:p w14:paraId="69E6FD9F" w14:textId="77777777" w:rsidR="00B83272" w:rsidRDefault="00B83272">
            <w:pPr>
              <w:pBdr>
                <w:top w:val="nil"/>
                <w:left w:val="nil"/>
                <w:bottom w:val="nil"/>
                <w:right w:val="nil"/>
                <w:between w:val="nil"/>
              </w:pBdr>
              <w:spacing w:after="36"/>
              <w:rPr>
                <w:rFonts w:ascii="Arial" w:eastAsia="Arial" w:hAnsi="Arial" w:cs="Arial"/>
                <w:color w:val="000000"/>
                <w:sz w:val="16"/>
                <w:szCs w:val="16"/>
              </w:rPr>
            </w:pPr>
          </w:p>
        </w:tc>
        <w:tc>
          <w:tcPr>
            <w:tcW w:w="1477" w:type="dxa"/>
          </w:tcPr>
          <w:p w14:paraId="5D9CA2AA"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Navzdory cílové hodnotě 0 a plánu nechat přístup k bydlení občanů obcí na obecních úřadech případně sociálních odborech jsme měli možnost zásadně ovlivnit situaci jedné rodiny, kdy se podařilo během krátké doby zaopatřit jedné osobě v nouzi bydlení v domově pro seniory.</w:t>
            </w:r>
          </w:p>
        </w:tc>
      </w:tr>
      <w:tr w:rsidR="00B83272" w14:paraId="2058E66A" w14:textId="77777777">
        <w:trPr>
          <w:trHeight w:val="148"/>
        </w:trPr>
        <w:tc>
          <w:tcPr>
            <w:tcW w:w="2205" w:type="dxa"/>
            <w:vMerge/>
          </w:tcPr>
          <w:p w14:paraId="2A251630" w14:textId="77777777" w:rsidR="00B83272" w:rsidRDefault="00B83272">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074" w:type="dxa"/>
            <w:gridSpan w:val="2"/>
          </w:tcPr>
          <w:p w14:paraId="6BD0ED40"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 xml:space="preserve">(c) zajištění péče o děti </w:t>
            </w:r>
            <w:r>
              <w:rPr>
                <w:rFonts w:ascii="Arial" w:eastAsia="Arial" w:hAnsi="Arial" w:cs="Arial"/>
                <w:color w:val="000000"/>
              </w:rPr>
              <w:br/>
              <w:t>a další rodinné příslušníky</w:t>
            </w:r>
            <w:r>
              <w:rPr>
                <w:rFonts w:ascii="Arial" w:eastAsia="Arial" w:hAnsi="Arial" w:cs="Arial"/>
                <w:color w:val="000000"/>
              </w:rPr>
              <w:tab/>
            </w:r>
          </w:p>
        </w:tc>
        <w:tc>
          <w:tcPr>
            <w:tcW w:w="1542" w:type="dxa"/>
          </w:tcPr>
          <w:p w14:paraId="492AAAD5"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10</w:t>
            </w:r>
          </w:p>
        </w:tc>
        <w:tc>
          <w:tcPr>
            <w:tcW w:w="2868" w:type="dxa"/>
          </w:tcPr>
          <w:p w14:paraId="04E88D84"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 xml:space="preserve">V rámci přípravného mapování vzešla potřeba se tomuto tématu věnovat. Z celkového počtu 35 jsme </w:t>
            </w:r>
            <w:r>
              <w:rPr>
                <w:rFonts w:ascii="Arial" w:eastAsia="Arial" w:hAnsi="Arial" w:cs="Arial"/>
              </w:rPr>
              <w:lastRenderedPageBreak/>
              <w:t>stanovili počet 10. Naplňování cíle je doložitelné z monitorovacích listů.</w:t>
            </w:r>
          </w:p>
        </w:tc>
        <w:tc>
          <w:tcPr>
            <w:tcW w:w="1829" w:type="dxa"/>
          </w:tcPr>
          <w:p w14:paraId="6889B626"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lastRenderedPageBreak/>
              <w:t>0</w:t>
            </w:r>
          </w:p>
        </w:tc>
        <w:tc>
          <w:tcPr>
            <w:tcW w:w="1742" w:type="dxa"/>
          </w:tcPr>
          <w:p w14:paraId="061DCEAA"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0</w:t>
            </w:r>
          </w:p>
        </w:tc>
        <w:tc>
          <w:tcPr>
            <w:tcW w:w="1477" w:type="dxa"/>
          </w:tcPr>
          <w:p w14:paraId="408DF0BA"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 xml:space="preserve">Tato cílová hodnota zatím nebyla naplněna. Situaci dále sledujeme a zvažujeme, zda a </w:t>
            </w:r>
            <w:r>
              <w:rPr>
                <w:rFonts w:ascii="Arial" w:eastAsia="Arial" w:hAnsi="Arial" w:cs="Arial"/>
                <w:sz w:val="16"/>
                <w:szCs w:val="16"/>
              </w:rPr>
              <w:lastRenderedPageBreak/>
              <w:t>jakým způsobem je možné na tuto oblast cíleněji reagovat v následujících měsících.</w:t>
            </w:r>
          </w:p>
        </w:tc>
      </w:tr>
      <w:tr w:rsidR="00B83272" w14:paraId="35701354" w14:textId="77777777">
        <w:trPr>
          <w:trHeight w:val="148"/>
        </w:trPr>
        <w:tc>
          <w:tcPr>
            <w:tcW w:w="2205" w:type="dxa"/>
            <w:vMerge/>
          </w:tcPr>
          <w:p w14:paraId="0D8C37FE" w14:textId="77777777" w:rsidR="00B83272" w:rsidRDefault="00B83272">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074" w:type="dxa"/>
            <w:gridSpan w:val="2"/>
          </w:tcPr>
          <w:p w14:paraId="574CC9B0"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(d) dluhová oblast/příjmová chudoba</w:t>
            </w:r>
            <w:r>
              <w:rPr>
                <w:rFonts w:ascii="Arial" w:eastAsia="Arial" w:hAnsi="Arial" w:cs="Arial"/>
                <w:color w:val="000000"/>
              </w:rPr>
              <w:tab/>
            </w:r>
          </w:p>
        </w:tc>
        <w:tc>
          <w:tcPr>
            <w:tcW w:w="1542" w:type="dxa"/>
          </w:tcPr>
          <w:p w14:paraId="37E24A8B"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5</w:t>
            </w:r>
          </w:p>
        </w:tc>
        <w:tc>
          <w:tcPr>
            <w:tcW w:w="2868" w:type="dxa"/>
          </w:tcPr>
          <w:p w14:paraId="7F5275A8"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Vzhledem k příhraniční oblasti a dobře fungujícím podpůrným organizacím v tomto tématu jsme stanovili počet 5. Naplňování cíle je doložitelné z monitorovacích listů.</w:t>
            </w:r>
          </w:p>
        </w:tc>
        <w:tc>
          <w:tcPr>
            <w:tcW w:w="1829" w:type="dxa"/>
          </w:tcPr>
          <w:p w14:paraId="1978B2F5"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0</w:t>
            </w:r>
          </w:p>
        </w:tc>
        <w:tc>
          <w:tcPr>
            <w:tcW w:w="1742" w:type="dxa"/>
          </w:tcPr>
          <w:p w14:paraId="46761D79"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0</w:t>
            </w:r>
          </w:p>
        </w:tc>
        <w:tc>
          <w:tcPr>
            <w:tcW w:w="1477" w:type="dxa"/>
          </w:tcPr>
          <w:p w14:paraId="3C5574D6" w14:textId="77777777" w:rsidR="00B83272" w:rsidRDefault="00000000">
            <w:pPr>
              <w:spacing w:after="36"/>
              <w:rPr>
                <w:rFonts w:ascii="Arial" w:eastAsia="Arial" w:hAnsi="Arial" w:cs="Arial"/>
                <w:color w:val="000000"/>
                <w:sz w:val="16"/>
                <w:szCs w:val="16"/>
              </w:rPr>
            </w:pPr>
            <w:r>
              <w:rPr>
                <w:rFonts w:ascii="Arial" w:eastAsia="Arial" w:hAnsi="Arial" w:cs="Arial"/>
                <w:sz w:val="16"/>
                <w:szCs w:val="16"/>
              </w:rPr>
              <w:t>Tato cílová hodnota zatím nebyla naplněna. Situaci dále sledujeme a zvažujeme, zda a jakým způsobem je možné na tuto oblast cíleněji reagovat v následujících měsících.</w:t>
            </w:r>
          </w:p>
        </w:tc>
      </w:tr>
      <w:tr w:rsidR="00B83272" w14:paraId="4E9C2B06" w14:textId="77777777">
        <w:trPr>
          <w:trHeight w:val="148"/>
        </w:trPr>
        <w:tc>
          <w:tcPr>
            <w:tcW w:w="2205" w:type="dxa"/>
            <w:vMerge/>
          </w:tcPr>
          <w:p w14:paraId="27A25256" w14:textId="77777777" w:rsidR="00B83272" w:rsidRDefault="00B83272">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074" w:type="dxa"/>
            <w:gridSpan w:val="2"/>
          </w:tcPr>
          <w:p w14:paraId="193D7866"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(e) znevýhodnění ze sociálních či zdravotních důvodů</w:t>
            </w:r>
            <w:r>
              <w:rPr>
                <w:rFonts w:ascii="Arial" w:eastAsia="Arial" w:hAnsi="Arial" w:cs="Arial"/>
                <w:color w:val="000000"/>
              </w:rPr>
              <w:tab/>
            </w:r>
          </w:p>
        </w:tc>
        <w:tc>
          <w:tcPr>
            <w:tcW w:w="1542" w:type="dxa"/>
          </w:tcPr>
          <w:p w14:paraId="66409BA6"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20</w:t>
            </w:r>
          </w:p>
        </w:tc>
        <w:tc>
          <w:tcPr>
            <w:tcW w:w="2868" w:type="dxa"/>
          </w:tcPr>
          <w:p w14:paraId="57A00ACA"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V rámci přípravného mapování vzešel počet 20 z iniciativy obcí. Toto téma je stěžejním v tomto projektu. Naplňování cíle je doložitelné z monitorovacích listů.</w:t>
            </w:r>
          </w:p>
        </w:tc>
        <w:tc>
          <w:tcPr>
            <w:tcW w:w="1829" w:type="dxa"/>
          </w:tcPr>
          <w:p w14:paraId="31CADF45"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33</w:t>
            </w:r>
          </w:p>
        </w:tc>
        <w:tc>
          <w:tcPr>
            <w:tcW w:w="1742" w:type="dxa"/>
          </w:tcPr>
          <w:p w14:paraId="4EE42585"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165</w:t>
            </w:r>
          </w:p>
        </w:tc>
        <w:tc>
          <w:tcPr>
            <w:tcW w:w="1477" w:type="dxa"/>
          </w:tcPr>
          <w:p w14:paraId="218035C9"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Většina z nich jsou neformální pečující, kteří pravidelně navštěvují podpůrné skupiny. Jejich zapojení odráží nejen zájem o sdílení a vzdělávání, ale také posun ve schopnosti zajištění dočasné péče o blízkého během své nepřítomnosti. U části z nich došlo k významnému posílení kompetencí a k překonání dřívějších bariér (např. obava svěřit péči jiné osobě).</w:t>
            </w:r>
          </w:p>
        </w:tc>
      </w:tr>
      <w:tr w:rsidR="00B83272" w14:paraId="743ACEB4" w14:textId="77777777">
        <w:trPr>
          <w:trHeight w:val="148"/>
        </w:trPr>
        <w:tc>
          <w:tcPr>
            <w:tcW w:w="2205" w:type="dxa"/>
            <w:vMerge/>
          </w:tcPr>
          <w:p w14:paraId="582B5833" w14:textId="77777777" w:rsidR="00B83272" w:rsidRDefault="00B83272">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527" w:type="dxa"/>
          </w:tcPr>
          <w:p w14:paraId="11E38043"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(f) jiné situace (uveďte jaké)</w:t>
            </w:r>
          </w:p>
        </w:tc>
        <w:tc>
          <w:tcPr>
            <w:tcW w:w="1547" w:type="dxa"/>
          </w:tcPr>
          <w:p w14:paraId="5FBC34BF" w14:textId="77777777" w:rsidR="00B83272" w:rsidRDefault="00B83272">
            <w:pPr>
              <w:pBdr>
                <w:top w:val="nil"/>
                <w:left w:val="nil"/>
                <w:bottom w:val="nil"/>
                <w:right w:val="nil"/>
                <w:between w:val="nil"/>
              </w:pBdr>
              <w:spacing w:after="36"/>
              <w:rPr>
                <w:rFonts w:ascii="Arial" w:eastAsia="Arial" w:hAnsi="Arial" w:cs="Arial"/>
                <w:color w:val="000000"/>
              </w:rPr>
            </w:pPr>
          </w:p>
        </w:tc>
        <w:tc>
          <w:tcPr>
            <w:tcW w:w="1542" w:type="dxa"/>
          </w:tcPr>
          <w:p w14:paraId="52407C3F" w14:textId="77777777" w:rsidR="00B83272" w:rsidRDefault="00B83272">
            <w:pPr>
              <w:pBdr>
                <w:top w:val="nil"/>
                <w:left w:val="nil"/>
                <w:bottom w:val="nil"/>
                <w:right w:val="nil"/>
                <w:between w:val="nil"/>
              </w:pBdr>
              <w:spacing w:after="36"/>
              <w:rPr>
                <w:rFonts w:ascii="Arial" w:eastAsia="Arial" w:hAnsi="Arial" w:cs="Arial"/>
                <w:color w:val="000000"/>
                <w:sz w:val="16"/>
                <w:szCs w:val="16"/>
              </w:rPr>
            </w:pPr>
          </w:p>
        </w:tc>
        <w:tc>
          <w:tcPr>
            <w:tcW w:w="2868" w:type="dxa"/>
          </w:tcPr>
          <w:p w14:paraId="0EEB5634" w14:textId="77777777" w:rsidR="00B83272" w:rsidRDefault="00B83272">
            <w:pPr>
              <w:pBdr>
                <w:top w:val="nil"/>
                <w:left w:val="nil"/>
                <w:bottom w:val="nil"/>
                <w:right w:val="nil"/>
                <w:between w:val="nil"/>
              </w:pBdr>
              <w:spacing w:after="36"/>
              <w:rPr>
                <w:rFonts w:ascii="Arial" w:eastAsia="Arial" w:hAnsi="Arial" w:cs="Arial"/>
                <w:color w:val="000000"/>
                <w:sz w:val="16"/>
                <w:szCs w:val="16"/>
              </w:rPr>
            </w:pPr>
          </w:p>
        </w:tc>
        <w:tc>
          <w:tcPr>
            <w:tcW w:w="1829" w:type="dxa"/>
          </w:tcPr>
          <w:p w14:paraId="7556D025" w14:textId="77777777" w:rsidR="00B83272" w:rsidRDefault="00B83272">
            <w:pPr>
              <w:pBdr>
                <w:top w:val="nil"/>
                <w:left w:val="nil"/>
                <w:bottom w:val="nil"/>
                <w:right w:val="nil"/>
                <w:between w:val="nil"/>
              </w:pBdr>
              <w:spacing w:after="36"/>
              <w:rPr>
                <w:rFonts w:ascii="Arial" w:eastAsia="Arial" w:hAnsi="Arial" w:cs="Arial"/>
                <w:color w:val="000000"/>
                <w:sz w:val="16"/>
                <w:szCs w:val="16"/>
              </w:rPr>
            </w:pPr>
          </w:p>
        </w:tc>
        <w:tc>
          <w:tcPr>
            <w:tcW w:w="1742" w:type="dxa"/>
          </w:tcPr>
          <w:p w14:paraId="1E7C11AE" w14:textId="77777777" w:rsidR="00B83272" w:rsidRDefault="00B83272">
            <w:pPr>
              <w:pBdr>
                <w:top w:val="nil"/>
                <w:left w:val="nil"/>
                <w:bottom w:val="nil"/>
                <w:right w:val="nil"/>
                <w:between w:val="nil"/>
              </w:pBdr>
              <w:spacing w:after="36"/>
              <w:rPr>
                <w:rFonts w:ascii="Arial" w:eastAsia="Arial" w:hAnsi="Arial" w:cs="Arial"/>
                <w:color w:val="000000"/>
                <w:sz w:val="16"/>
                <w:szCs w:val="16"/>
              </w:rPr>
            </w:pPr>
          </w:p>
        </w:tc>
        <w:tc>
          <w:tcPr>
            <w:tcW w:w="1477" w:type="dxa"/>
          </w:tcPr>
          <w:p w14:paraId="18BF0BF7" w14:textId="77777777" w:rsidR="00B83272" w:rsidRDefault="00B83272">
            <w:pPr>
              <w:pBdr>
                <w:top w:val="nil"/>
                <w:left w:val="nil"/>
                <w:bottom w:val="nil"/>
                <w:right w:val="nil"/>
                <w:between w:val="nil"/>
              </w:pBdr>
              <w:spacing w:after="36"/>
              <w:rPr>
                <w:rFonts w:ascii="Arial" w:eastAsia="Arial" w:hAnsi="Arial" w:cs="Arial"/>
                <w:color w:val="000000"/>
                <w:sz w:val="16"/>
                <w:szCs w:val="16"/>
              </w:rPr>
            </w:pPr>
          </w:p>
        </w:tc>
      </w:tr>
      <w:tr w:rsidR="00B83272" w14:paraId="41E79F84" w14:textId="77777777">
        <w:trPr>
          <w:trHeight w:val="560"/>
        </w:trPr>
        <w:tc>
          <w:tcPr>
            <w:tcW w:w="5279" w:type="dxa"/>
            <w:gridSpan w:val="3"/>
          </w:tcPr>
          <w:p w14:paraId="0F18D6A4"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(6) Počet osob, které předčasně opustily aktivity projektu</w:t>
            </w:r>
          </w:p>
        </w:tc>
        <w:tc>
          <w:tcPr>
            <w:tcW w:w="1542" w:type="dxa"/>
          </w:tcPr>
          <w:p w14:paraId="46EEFFCF"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5</w:t>
            </w:r>
          </w:p>
        </w:tc>
        <w:tc>
          <w:tcPr>
            <w:tcW w:w="2868" w:type="dxa"/>
          </w:tcPr>
          <w:p w14:paraId="59D884CF"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 xml:space="preserve">Předpokládáme, že počet osob, které předčasně </w:t>
            </w:r>
            <w:r>
              <w:rPr>
                <w:rFonts w:ascii="Arial" w:eastAsia="Arial" w:hAnsi="Arial" w:cs="Arial"/>
              </w:rPr>
              <w:lastRenderedPageBreak/>
              <w:t xml:space="preserve">opustí aktivity projektu, bude menší než </w:t>
            </w:r>
            <w:proofErr w:type="gramStart"/>
            <w:r>
              <w:rPr>
                <w:rFonts w:ascii="Arial" w:eastAsia="Arial" w:hAnsi="Arial" w:cs="Arial"/>
              </w:rPr>
              <w:t>10%</w:t>
            </w:r>
            <w:proofErr w:type="gramEnd"/>
            <w:r>
              <w:rPr>
                <w:rFonts w:ascii="Arial" w:eastAsia="Arial" w:hAnsi="Arial" w:cs="Arial"/>
              </w:rPr>
              <w:t>. Naplňování cíle je doložitelné z monitorovacích listů.</w:t>
            </w:r>
          </w:p>
        </w:tc>
        <w:tc>
          <w:tcPr>
            <w:tcW w:w="1829" w:type="dxa"/>
          </w:tcPr>
          <w:p w14:paraId="626BE685"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lastRenderedPageBreak/>
              <w:t>0</w:t>
            </w:r>
          </w:p>
        </w:tc>
        <w:tc>
          <w:tcPr>
            <w:tcW w:w="1742" w:type="dxa"/>
          </w:tcPr>
          <w:p w14:paraId="607756AE"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0</w:t>
            </w:r>
          </w:p>
        </w:tc>
        <w:tc>
          <w:tcPr>
            <w:tcW w:w="1477" w:type="dxa"/>
          </w:tcPr>
          <w:p w14:paraId="5D452D4C" w14:textId="77777777" w:rsidR="00B83272" w:rsidRDefault="00000000">
            <w:pPr>
              <w:pBdr>
                <w:top w:val="nil"/>
                <w:left w:val="nil"/>
                <w:bottom w:val="nil"/>
                <w:right w:val="nil"/>
                <w:between w:val="nil"/>
              </w:pBdr>
              <w:spacing w:after="36"/>
              <w:rPr>
                <w:rFonts w:ascii="Arial" w:eastAsia="Arial" w:hAnsi="Arial" w:cs="Arial"/>
                <w:color w:val="000000"/>
                <w:sz w:val="16"/>
                <w:szCs w:val="16"/>
              </w:rPr>
            </w:pPr>
            <w:r>
              <w:rPr>
                <w:rFonts w:ascii="Arial" w:eastAsia="Arial" w:hAnsi="Arial" w:cs="Arial"/>
                <w:sz w:val="16"/>
                <w:szCs w:val="16"/>
              </w:rPr>
              <w:t xml:space="preserve">Do této chvíle neopustila projekt </w:t>
            </w:r>
            <w:r>
              <w:rPr>
                <w:rFonts w:ascii="Arial" w:eastAsia="Arial" w:hAnsi="Arial" w:cs="Arial"/>
                <w:sz w:val="16"/>
                <w:szCs w:val="16"/>
              </w:rPr>
              <w:lastRenderedPageBreak/>
              <w:t>žádná podpořená osoba.</w:t>
            </w:r>
          </w:p>
        </w:tc>
      </w:tr>
    </w:tbl>
    <w:p w14:paraId="6DDF5BCC"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2CD1A0F0" w14:textId="77777777" w:rsidR="00B83272" w:rsidRDefault="00B83272">
      <w:pPr>
        <w:rPr>
          <w:rFonts w:ascii="Arial" w:eastAsia="Arial" w:hAnsi="Arial" w:cs="Arial"/>
          <w:color w:val="000000"/>
          <w:sz w:val="24"/>
          <w:szCs w:val="24"/>
          <w:highlight w:val="yellow"/>
        </w:rPr>
      </w:pPr>
    </w:p>
    <w:p w14:paraId="0117EC89" w14:textId="77777777" w:rsidR="00B83272" w:rsidRDefault="00000000">
      <w:pPr>
        <w:rPr>
          <w:rFonts w:ascii="Arial" w:eastAsia="Arial" w:hAnsi="Arial" w:cs="Arial"/>
          <w:color w:val="000000"/>
          <w:sz w:val="24"/>
          <w:szCs w:val="24"/>
          <w:highlight w:val="yellow"/>
        </w:rPr>
      </w:pPr>
      <w:r>
        <w:br w:type="page"/>
      </w:r>
    </w:p>
    <w:p w14:paraId="0DD9F2FA"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lastRenderedPageBreak/>
        <w:t>Indikátory</w:t>
      </w:r>
      <w:r>
        <w:rPr>
          <w:rFonts w:ascii="Arial" w:eastAsia="Arial" w:hAnsi="Arial" w:cs="Arial"/>
          <w:color w:val="000000"/>
        </w:rPr>
        <w:t xml:space="preserve">: vyhodnocení naplnění cílových hodnot indikátorů pro dané opatření. Vychází se ze strukturovaných dat "Indikátory na programovém rámci (včetně plnění)". </w:t>
      </w:r>
    </w:p>
    <w:p w14:paraId="7D4B24EE" w14:textId="77777777" w:rsidR="00B83272" w:rsidRDefault="00B83272">
      <w:pPr>
        <w:pBdr>
          <w:top w:val="nil"/>
          <w:left w:val="nil"/>
          <w:bottom w:val="nil"/>
          <w:right w:val="nil"/>
          <w:between w:val="nil"/>
        </w:pBdr>
        <w:spacing w:after="36" w:line="240" w:lineRule="auto"/>
        <w:rPr>
          <w:rFonts w:ascii="Arial" w:eastAsia="Arial" w:hAnsi="Arial" w:cs="Arial"/>
          <w:color w:val="000000"/>
          <w:shd w:val="clear" w:color="auto" w:fill="F1C232"/>
        </w:rPr>
      </w:pPr>
    </w:p>
    <w:tbl>
      <w:tblPr>
        <w:tblStyle w:val="a0"/>
        <w:tblW w:w="14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3595"/>
        <w:gridCol w:w="3595"/>
        <w:gridCol w:w="3597"/>
      </w:tblGrid>
      <w:tr w:rsidR="00B83272" w14:paraId="1A32DFD7" w14:textId="77777777">
        <w:trPr>
          <w:trHeight w:val="610"/>
        </w:trPr>
        <w:tc>
          <w:tcPr>
            <w:tcW w:w="3595" w:type="dxa"/>
          </w:tcPr>
          <w:p w14:paraId="46D4A813"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Indikátor</w:t>
            </w:r>
          </w:p>
        </w:tc>
        <w:tc>
          <w:tcPr>
            <w:tcW w:w="3595" w:type="dxa"/>
          </w:tcPr>
          <w:p w14:paraId="6740A875"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Cílová hodnota AP</w:t>
            </w:r>
          </w:p>
        </w:tc>
        <w:tc>
          <w:tcPr>
            <w:tcW w:w="3595" w:type="dxa"/>
          </w:tcPr>
          <w:p w14:paraId="368B7C40"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Cílová hodnota 1. projektu MAS</w:t>
            </w:r>
          </w:p>
        </w:tc>
        <w:tc>
          <w:tcPr>
            <w:tcW w:w="3597" w:type="dxa"/>
          </w:tcPr>
          <w:p w14:paraId="202A84BC"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Dosažená hodnota k datu vyhodnocení</w:t>
            </w:r>
          </w:p>
        </w:tc>
      </w:tr>
      <w:tr w:rsidR="00B83272" w14:paraId="30D37F3F" w14:textId="77777777">
        <w:trPr>
          <w:trHeight w:val="328"/>
        </w:trPr>
        <w:tc>
          <w:tcPr>
            <w:tcW w:w="3595" w:type="dxa"/>
          </w:tcPr>
          <w:p w14:paraId="2CC1EFC8"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600 000</w:t>
            </w:r>
          </w:p>
        </w:tc>
        <w:tc>
          <w:tcPr>
            <w:tcW w:w="3595" w:type="dxa"/>
          </w:tcPr>
          <w:p w14:paraId="271899BC"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58</w:t>
            </w:r>
          </w:p>
        </w:tc>
        <w:tc>
          <w:tcPr>
            <w:tcW w:w="3595" w:type="dxa"/>
          </w:tcPr>
          <w:p w14:paraId="75CE7F1C"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35</w:t>
            </w:r>
          </w:p>
        </w:tc>
        <w:tc>
          <w:tcPr>
            <w:tcW w:w="3597" w:type="dxa"/>
          </w:tcPr>
          <w:p w14:paraId="0DEF4FC2"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4</w:t>
            </w:r>
          </w:p>
        </w:tc>
      </w:tr>
      <w:tr w:rsidR="00B83272" w14:paraId="495C1309" w14:textId="77777777">
        <w:trPr>
          <w:trHeight w:val="315"/>
        </w:trPr>
        <w:tc>
          <w:tcPr>
            <w:tcW w:w="3595" w:type="dxa"/>
          </w:tcPr>
          <w:p w14:paraId="3CC56F73"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670 102</w:t>
            </w:r>
          </w:p>
        </w:tc>
        <w:tc>
          <w:tcPr>
            <w:tcW w:w="3595" w:type="dxa"/>
          </w:tcPr>
          <w:p w14:paraId="7D516744"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333</w:t>
            </w:r>
          </w:p>
        </w:tc>
        <w:tc>
          <w:tcPr>
            <w:tcW w:w="3595" w:type="dxa"/>
          </w:tcPr>
          <w:p w14:paraId="36F38966"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200</w:t>
            </w:r>
          </w:p>
        </w:tc>
        <w:tc>
          <w:tcPr>
            <w:tcW w:w="3597" w:type="dxa"/>
          </w:tcPr>
          <w:p w14:paraId="37EAE4E6"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167</w:t>
            </w:r>
          </w:p>
        </w:tc>
      </w:tr>
      <w:tr w:rsidR="0026622A" w14:paraId="38E8B76E" w14:textId="77777777">
        <w:trPr>
          <w:trHeight w:val="315"/>
        </w:trPr>
        <w:tc>
          <w:tcPr>
            <w:tcW w:w="3595" w:type="dxa"/>
          </w:tcPr>
          <w:p w14:paraId="6C53250C" w14:textId="36AFA17C" w:rsidR="0026622A" w:rsidRDefault="0026622A">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670 012</w:t>
            </w:r>
          </w:p>
        </w:tc>
        <w:tc>
          <w:tcPr>
            <w:tcW w:w="3595" w:type="dxa"/>
            <w:vAlign w:val="center"/>
          </w:tcPr>
          <w:p w14:paraId="4CC122F6" w14:textId="0AD2E200" w:rsidR="0026622A" w:rsidRPr="0026622A" w:rsidRDefault="0026622A" w:rsidP="0026622A">
            <w:pPr>
              <w:pBdr>
                <w:top w:val="nil"/>
                <w:left w:val="nil"/>
                <w:bottom w:val="nil"/>
                <w:right w:val="nil"/>
                <w:between w:val="nil"/>
              </w:pBdr>
              <w:spacing w:after="36"/>
              <w:rPr>
                <w:rFonts w:ascii="Arial" w:eastAsia="Arial" w:hAnsi="Arial" w:cs="Arial"/>
              </w:rPr>
            </w:pPr>
            <w:r w:rsidRPr="00082E35">
              <w:rPr>
                <w:rFonts w:ascii="Arial" w:eastAsia="Arial" w:hAnsi="Arial" w:cs="Arial"/>
              </w:rPr>
              <w:t>88,4</w:t>
            </w:r>
          </w:p>
        </w:tc>
        <w:tc>
          <w:tcPr>
            <w:tcW w:w="3595" w:type="dxa"/>
          </w:tcPr>
          <w:p w14:paraId="28671CE6" w14:textId="3472C754" w:rsidR="0026622A" w:rsidRDefault="00417DCA">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59</w:t>
            </w:r>
          </w:p>
        </w:tc>
        <w:tc>
          <w:tcPr>
            <w:tcW w:w="3597" w:type="dxa"/>
          </w:tcPr>
          <w:p w14:paraId="16CC5BC1" w14:textId="3154D445" w:rsidR="0026622A" w:rsidRDefault="0026622A">
            <w:pPr>
              <w:pBdr>
                <w:top w:val="nil"/>
                <w:left w:val="nil"/>
                <w:bottom w:val="nil"/>
                <w:right w:val="nil"/>
                <w:between w:val="nil"/>
              </w:pBdr>
              <w:spacing w:after="36"/>
              <w:rPr>
                <w:rFonts w:ascii="Arial" w:eastAsia="Arial" w:hAnsi="Arial" w:cs="Arial"/>
                <w:color w:val="000000"/>
              </w:rPr>
            </w:pPr>
            <w:r>
              <w:rPr>
                <w:rFonts w:ascii="Arial" w:eastAsia="Arial" w:hAnsi="Arial" w:cs="Arial"/>
                <w:color w:val="000000"/>
              </w:rPr>
              <w:t>76,7</w:t>
            </w:r>
          </w:p>
        </w:tc>
      </w:tr>
    </w:tbl>
    <w:p w14:paraId="66A0CDB7" w14:textId="77777777" w:rsidR="00B83272" w:rsidRDefault="00B83272">
      <w:pPr>
        <w:pBdr>
          <w:top w:val="nil"/>
          <w:left w:val="nil"/>
          <w:bottom w:val="nil"/>
          <w:right w:val="nil"/>
          <w:between w:val="nil"/>
        </w:pBdr>
        <w:spacing w:after="36" w:line="240" w:lineRule="auto"/>
        <w:rPr>
          <w:rFonts w:ascii="Arial" w:eastAsia="Arial" w:hAnsi="Arial" w:cs="Arial"/>
          <w:color w:val="000000"/>
          <w:shd w:val="clear" w:color="auto" w:fill="F1C232"/>
        </w:rPr>
      </w:pPr>
    </w:p>
    <w:p w14:paraId="4200E588"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t xml:space="preserve">Komentář k plnění cílových hodnot indikátorů </w:t>
      </w:r>
    </w:p>
    <w:p w14:paraId="37727C81" w14:textId="77777777" w:rsidR="00B83272" w:rsidRDefault="00000000">
      <w:pPr>
        <w:pBdr>
          <w:top w:val="nil"/>
          <w:left w:val="nil"/>
          <w:bottom w:val="nil"/>
          <w:right w:val="nil"/>
          <w:between w:val="nil"/>
        </w:pBdr>
        <w:shd w:val="clear" w:color="auto" w:fill="D9D9D9"/>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Komentář k dosaženým hodnotám indikátorů uveďte v členění na jednotlivé klíčové aktivity pod daným opatřením.</w:t>
      </w:r>
    </w:p>
    <w:p w14:paraId="3E1F427F" w14:textId="77777777" w:rsidR="00B83272" w:rsidRDefault="00B83272">
      <w:pPr>
        <w:pBdr>
          <w:top w:val="nil"/>
          <w:left w:val="nil"/>
          <w:bottom w:val="nil"/>
          <w:right w:val="nil"/>
          <w:between w:val="nil"/>
        </w:pBdr>
        <w:shd w:val="clear" w:color="auto" w:fill="D9D9D9"/>
        <w:spacing w:after="0" w:line="240" w:lineRule="auto"/>
        <w:jc w:val="both"/>
        <w:rPr>
          <w:rFonts w:ascii="Arial" w:eastAsia="Arial" w:hAnsi="Arial" w:cs="Arial"/>
          <w:color w:val="000000"/>
          <w:sz w:val="24"/>
          <w:szCs w:val="24"/>
        </w:rPr>
      </w:pPr>
    </w:p>
    <w:p w14:paraId="5046CF9D" w14:textId="77777777" w:rsidR="00B83272" w:rsidRDefault="00000000">
      <w:pPr>
        <w:pBdr>
          <w:top w:val="nil"/>
          <w:left w:val="nil"/>
          <w:bottom w:val="nil"/>
          <w:right w:val="nil"/>
          <w:between w:val="nil"/>
        </w:pBdr>
        <w:shd w:val="clear" w:color="auto" w:fill="D9D9D9"/>
        <w:spacing w:after="0" w:line="240" w:lineRule="auto"/>
        <w:jc w:val="both"/>
        <w:rPr>
          <w:rFonts w:ascii="Arial" w:eastAsia="Arial" w:hAnsi="Arial" w:cs="Arial"/>
        </w:rPr>
      </w:pPr>
      <w:r>
        <w:rPr>
          <w:rFonts w:ascii="Arial" w:eastAsia="Arial" w:hAnsi="Arial" w:cs="Arial"/>
        </w:rPr>
        <w:t xml:space="preserve">Indikátor 600 000 - během hodnoceného období (1.- 3. ZOR) byly v rámci aktivity řešení problémů a sociální začleňování jedinců či skupin osob z výše vymezených CS podpořeny 4 osoby. Nízká dosažená hodnota tohoto indikátoru je způsobena tím, že ve sledovaném období splnily bagatelní podporu 40 hodin pouze tyto osoby, avšak očekáváme, že do konce prvního projektu se indikátor podaří naplnit, neboť soustavně pracujeme s dalšími osobami, které na splnění bagatelní podpory aspirují, jen ji ještě nedosáhli. </w:t>
      </w:r>
    </w:p>
    <w:p w14:paraId="47978CD5" w14:textId="77777777" w:rsidR="00B83272" w:rsidRDefault="00B83272">
      <w:pPr>
        <w:pBdr>
          <w:top w:val="nil"/>
          <w:left w:val="nil"/>
          <w:bottom w:val="nil"/>
          <w:right w:val="nil"/>
          <w:between w:val="nil"/>
        </w:pBdr>
        <w:shd w:val="clear" w:color="auto" w:fill="D9D9D9"/>
        <w:spacing w:after="0" w:line="240" w:lineRule="auto"/>
        <w:jc w:val="both"/>
        <w:rPr>
          <w:rFonts w:ascii="Arial" w:eastAsia="Arial" w:hAnsi="Arial" w:cs="Arial"/>
        </w:rPr>
      </w:pPr>
    </w:p>
    <w:p w14:paraId="1C029635" w14:textId="77777777" w:rsidR="00B83272" w:rsidRDefault="00000000">
      <w:pPr>
        <w:pBdr>
          <w:top w:val="nil"/>
          <w:left w:val="nil"/>
          <w:bottom w:val="nil"/>
          <w:right w:val="nil"/>
          <w:between w:val="nil"/>
        </w:pBdr>
        <w:shd w:val="clear" w:color="auto" w:fill="D9D9D9"/>
        <w:spacing w:after="0" w:line="240" w:lineRule="auto"/>
        <w:jc w:val="both"/>
        <w:rPr>
          <w:rFonts w:ascii="Arial" w:eastAsia="Arial" w:hAnsi="Arial" w:cs="Arial"/>
        </w:rPr>
      </w:pPr>
      <w:r>
        <w:rPr>
          <w:rFonts w:ascii="Arial" w:eastAsia="Arial" w:hAnsi="Arial" w:cs="Arial"/>
        </w:rPr>
        <w:t xml:space="preserve">Indikátor 670 102 - během hodnoceného období bylo v rámci tohoto indikátoru podpořeno 167 </w:t>
      </w:r>
      <w:proofErr w:type="gramStart"/>
      <w:r>
        <w:rPr>
          <w:rFonts w:ascii="Arial" w:eastAsia="Arial" w:hAnsi="Arial" w:cs="Arial"/>
        </w:rPr>
        <w:t>osob</w:t>
      </w:r>
      <w:proofErr w:type="gramEnd"/>
      <w:r>
        <w:rPr>
          <w:rFonts w:ascii="Arial" w:eastAsia="Arial" w:hAnsi="Arial" w:cs="Arial"/>
        </w:rPr>
        <w:t xml:space="preserve"> a to hlavně v rámci aktivity zavádění a ukotvování KSP do regionu MAS a aktivity posilování schopnosti komunity řešit sociální problémy a předcházet jejich výskytu. Očekáváme, že do konce projektu bude tento indikátor taktéž naplněn. </w:t>
      </w:r>
    </w:p>
    <w:p w14:paraId="36DA4FD3" w14:textId="77777777" w:rsidR="00FF49F4" w:rsidRDefault="00FF49F4">
      <w:pPr>
        <w:pBdr>
          <w:top w:val="nil"/>
          <w:left w:val="nil"/>
          <w:bottom w:val="nil"/>
          <w:right w:val="nil"/>
          <w:between w:val="nil"/>
        </w:pBdr>
        <w:shd w:val="clear" w:color="auto" w:fill="D9D9D9"/>
        <w:spacing w:after="0" w:line="240" w:lineRule="auto"/>
        <w:jc w:val="both"/>
        <w:rPr>
          <w:rFonts w:ascii="Arial" w:eastAsia="Arial" w:hAnsi="Arial" w:cs="Arial"/>
        </w:rPr>
      </w:pPr>
    </w:p>
    <w:p w14:paraId="3FD5B4D9" w14:textId="22576E32" w:rsidR="00FF49F4" w:rsidRDefault="00FF49F4">
      <w:pPr>
        <w:pBdr>
          <w:top w:val="nil"/>
          <w:left w:val="nil"/>
          <w:bottom w:val="nil"/>
          <w:right w:val="nil"/>
          <w:between w:val="nil"/>
        </w:pBdr>
        <w:shd w:val="clear" w:color="auto" w:fill="D9D9D9"/>
        <w:spacing w:after="0" w:line="240" w:lineRule="auto"/>
        <w:jc w:val="both"/>
        <w:rPr>
          <w:rFonts w:ascii="Arial" w:eastAsia="Arial" w:hAnsi="Arial" w:cs="Arial"/>
        </w:rPr>
      </w:pPr>
      <w:r>
        <w:rPr>
          <w:rFonts w:ascii="Arial" w:eastAsia="Arial" w:hAnsi="Arial" w:cs="Arial"/>
        </w:rPr>
        <w:t xml:space="preserve">Indikátor 670 012 </w:t>
      </w:r>
      <w:r w:rsidR="00EA1DBB">
        <w:rPr>
          <w:rFonts w:ascii="Arial" w:eastAsia="Arial" w:hAnsi="Arial" w:cs="Arial"/>
        </w:rPr>
        <w:t>–</w:t>
      </w:r>
      <w:r>
        <w:rPr>
          <w:rFonts w:ascii="Arial" w:eastAsia="Arial" w:hAnsi="Arial" w:cs="Arial"/>
        </w:rPr>
        <w:t xml:space="preserve"> </w:t>
      </w:r>
      <w:r w:rsidR="00EA1DBB">
        <w:rPr>
          <w:rFonts w:ascii="Arial" w:eastAsia="Arial" w:hAnsi="Arial" w:cs="Arial"/>
        </w:rPr>
        <w:t xml:space="preserve">v rámci opatření 1.1.1 byl tento indikátor naplněn aktivitami zavádění a ukotvování KSP do regionu MAS a posilování schopnosti komunity řešit sociální problémy a předcházet jejich výskytu. </w:t>
      </w:r>
    </w:p>
    <w:p w14:paraId="2A492607" w14:textId="77777777" w:rsidR="00B83272" w:rsidRDefault="00B83272">
      <w:pPr>
        <w:pBdr>
          <w:top w:val="nil"/>
          <w:left w:val="nil"/>
          <w:bottom w:val="nil"/>
          <w:right w:val="nil"/>
          <w:between w:val="nil"/>
        </w:pBdr>
        <w:shd w:val="clear" w:color="auto" w:fill="D9D9D9"/>
        <w:spacing w:after="0" w:line="240" w:lineRule="auto"/>
        <w:jc w:val="both"/>
        <w:rPr>
          <w:rFonts w:ascii="Arial" w:eastAsia="Arial" w:hAnsi="Arial" w:cs="Arial"/>
          <w:color w:val="000000"/>
          <w:sz w:val="24"/>
          <w:szCs w:val="24"/>
        </w:rPr>
      </w:pPr>
    </w:p>
    <w:p w14:paraId="5344ABEA" w14:textId="77777777" w:rsidR="00B83272" w:rsidRDefault="00B83272">
      <w:pPr>
        <w:pBdr>
          <w:top w:val="nil"/>
          <w:left w:val="nil"/>
          <w:bottom w:val="nil"/>
          <w:right w:val="nil"/>
          <w:between w:val="nil"/>
        </w:pBdr>
        <w:spacing w:after="36" w:line="240" w:lineRule="auto"/>
        <w:jc w:val="center"/>
        <w:rPr>
          <w:rFonts w:ascii="Arial" w:eastAsia="Arial" w:hAnsi="Arial" w:cs="Arial"/>
          <w:i/>
          <w:color w:val="BFBFBF"/>
        </w:rPr>
      </w:pPr>
    </w:p>
    <w:p w14:paraId="0C8413E4" w14:textId="77777777" w:rsidR="00B83272" w:rsidRDefault="00000000">
      <w:pPr>
        <w:pBdr>
          <w:top w:val="dashed" w:sz="4" w:space="1" w:color="000000"/>
          <w:left w:val="nil"/>
          <w:bottom w:val="nil"/>
          <w:right w:val="nil"/>
          <w:between w:val="nil"/>
        </w:pBdr>
        <w:spacing w:after="36" w:line="240" w:lineRule="auto"/>
        <w:jc w:val="center"/>
        <w:rPr>
          <w:rFonts w:ascii="Arial" w:eastAsia="Arial" w:hAnsi="Arial" w:cs="Arial"/>
          <w:i/>
          <w:color w:val="BFBFBF"/>
          <w:sz w:val="20"/>
          <w:szCs w:val="20"/>
        </w:rPr>
      </w:pPr>
      <w:r>
        <w:rPr>
          <w:rFonts w:ascii="Arial" w:eastAsia="Arial" w:hAnsi="Arial" w:cs="Arial"/>
          <w:i/>
          <w:color w:val="BFBFBF"/>
          <w:sz w:val="20"/>
          <w:szCs w:val="20"/>
        </w:rPr>
        <w:t>Konec části k opatření</w:t>
      </w:r>
    </w:p>
    <w:p w14:paraId="41FBCA2D"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7387EA99"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sz w:val="24"/>
          <w:szCs w:val="24"/>
        </w:rPr>
        <w:t>Aktivity:</w:t>
      </w:r>
      <w:r>
        <w:rPr>
          <w:rFonts w:ascii="Arial" w:eastAsia="Arial" w:hAnsi="Arial" w:cs="Arial"/>
          <w:b/>
          <w:color w:val="000000"/>
        </w:rPr>
        <w:t xml:space="preserve"> </w:t>
      </w:r>
      <w:r>
        <w:rPr>
          <w:rFonts w:ascii="Arial" w:eastAsia="Arial" w:hAnsi="Arial" w:cs="Arial"/>
          <w:color w:val="000000"/>
        </w:rPr>
        <w:t xml:space="preserve">vyhodnocení realizace jednotlivých </w:t>
      </w:r>
      <w:proofErr w:type="gramStart"/>
      <w:r>
        <w:rPr>
          <w:rFonts w:ascii="Arial" w:eastAsia="Arial" w:hAnsi="Arial" w:cs="Arial"/>
          <w:color w:val="000000"/>
        </w:rPr>
        <w:t>aktivit  v</w:t>
      </w:r>
      <w:proofErr w:type="gramEnd"/>
      <w:r>
        <w:rPr>
          <w:rFonts w:ascii="Arial" w:eastAsia="Arial" w:hAnsi="Arial" w:cs="Arial"/>
          <w:color w:val="000000"/>
        </w:rPr>
        <w:t xml:space="preserve"> rámci daného opatření, co se dařilo, co se nedařilo, jak je plněn harmonogram a nákladovost a jak se osvědčil způsob realizace (MAS sama jako realizátor / partner s finanční účastí / dodavatel prostřednictvím zakázky) </w:t>
      </w:r>
    </w:p>
    <w:p w14:paraId="403FF002" w14:textId="77777777" w:rsidR="00B83272" w:rsidRDefault="00B83272">
      <w:pPr>
        <w:pBdr>
          <w:top w:val="nil"/>
          <w:left w:val="nil"/>
          <w:bottom w:val="nil"/>
          <w:right w:val="nil"/>
          <w:between w:val="nil"/>
        </w:pBdr>
        <w:spacing w:after="36" w:line="240" w:lineRule="auto"/>
        <w:rPr>
          <w:rFonts w:ascii="Arial" w:eastAsia="Arial" w:hAnsi="Arial" w:cs="Arial"/>
          <w:b/>
          <w:color w:val="000000"/>
        </w:rPr>
      </w:pPr>
    </w:p>
    <w:p w14:paraId="6FE76373" w14:textId="77777777" w:rsidR="00B83272" w:rsidRDefault="00000000">
      <w:pPr>
        <w:pBdr>
          <w:top w:val="nil"/>
          <w:left w:val="nil"/>
          <w:bottom w:val="dashed" w:sz="4" w:space="1" w:color="000000"/>
          <w:right w:val="nil"/>
          <w:between w:val="nil"/>
        </w:pBdr>
        <w:spacing w:after="36" w:line="240" w:lineRule="auto"/>
        <w:jc w:val="center"/>
        <w:rPr>
          <w:rFonts w:ascii="Arial" w:eastAsia="Arial" w:hAnsi="Arial" w:cs="Arial"/>
          <w:b/>
          <w:color w:val="000000"/>
        </w:rPr>
      </w:pPr>
      <w:r>
        <w:rPr>
          <w:rFonts w:ascii="Arial" w:eastAsia="Arial" w:hAnsi="Arial" w:cs="Arial"/>
          <w:i/>
          <w:color w:val="BFBFBF"/>
          <w:sz w:val="20"/>
          <w:szCs w:val="20"/>
        </w:rPr>
        <w:t xml:space="preserve">Část níže kopírujte dle </w:t>
      </w:r>
      <w:proofErr w:type="gramStart"/>
      <w:r>
        <w:rPr>
          <w:rFonts w:ascii="Arial" w:eastAsia="Arial" w:hAnsi="Arial" w:cs="Arial"/>
          <w:i/>
          <w:color w:val="BFBFBF"/>
          <w:sz w:val="20"/>
          <w:szCs w:val="20"/>
        </w:rPr>
        <w:t>potřeby</w:t>
      </w:r>
      <w:proofErr w:type="gramEnd"/>
      <w:r>
        <w:rPr>
          <w:rFonts w:ascii="Arial" w:eastAsia="Arial" w:hAnsi="Arial" w:cs="Arial"/>
          <w:i/>
          <w:color w:val="BFBFBF"/>
          <w:sz w:val="20"/>
          <w:szCs w:val="20"/>
        </w:rPr>
        <w:t xml:space="preserve"> resp. počtu aktivit pod daným opatřením</w:t>
      </w:r>
    </w:p>
    <w:p w14:paraId="1ADF341B" w14:textId="77777777" w:rsidR="00B83272" w:rsidRDefault="00B83272">
      <w:pPr>
        <w:pBdr>
          <w:top w:val="nil"/>
          <w:left w:val="nil"/>
          <w:bottom w:val="nil"/>
          <w:right w:val="nil"/>
          <w:between w:val="nil"/>
        </w:pBdr>
        <w:spacing w:after="36" w:line="240" w:lineRule="auto"/>
        <w:rPr>
          <w:rFonts w:ascii="Arial" w:eastAsia="Arial" w:hAnsi="Arial" w:cs="Arial"/>
          <w:b/>
          <w:color w:val="000000"/>
        </w:rPr>
      </w:pPr>
    </w:p>
    <w:p w14:paraId="7FDEB710" w14:textId="77777777" w:rsidR="00B83272" w:rsidRDefault="00000000">
      <w:pPr>
        <w:pBdr>
          <w:top w:val="nil"/>
          <w:left w:val="nil"/>
          <w:bottom w:val="nil"/>
          <w:right w:val="nil"/>
          <w:between w:val="nil"/>
        </w:pBdr>
        <w:spacing w:after="36" w:line="240" w:lineRule="auto"/>
        <w:rPr>
          <w:rFonts w:ascii="Arial" w:eastAsia="Arial" w:hAnsi="Arial" w:cs="Arial"/>
          <w:i/>
          <w:color w:val="000000"/>
        </w:rPr>
      </w:pPr>
      <w:r>
        <w:rPr>
          <w:rFonts w:ascii="Arial" w:eastAsia="Arial" w:hAnsi="Arial" w:cs="Arial"/>
          <w:b/>
          <w:color w:val="000000"/>
        </w:rPr>
        <w:t xml:space="preserve">Název a číslo klíčové aktivity: </w:t>
      </w:r>
      <w:r>
        <w:rPr>
          <w:rFonts w:ascii="Arial" w:eastAsia="Arial" w:hAnsi="Arial" w:cs="Arial"/>
          <w:i/>
          <w:color w:val="000000"/>
        </w:rPr>
        <w:t>(z Akčního plánu / 1. projektu MAS)</w:t>
      </w:r>
    </w:p>
    <w:p w14:paraId="1E21D70D"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1343D97A"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 xml:space="preserve">1.1.1.1 Zavádění a ukotvování KSP do regionu MAS </w:t>
      </w:r>
    </w:p>
    <w:p w14:paraId="2CFAE94D"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30D4E97E" w14:textId="77777777" w:rsidR="00B83272" w:rsidRDefault="00000000">
      <w:pPr>
        <w:pBdr>
          <w:top w:val="nil"/>
          <w:left w:val="nil"/>
          <w:bottom w:val="nil"/>
          <w:right w:val="nil"/>
          <w:between w:val="nil"/>
        </w:pBdr>
        <w:shd w:val="clear" w:color="auto" w:fill="FFFFFF"/>
        <w:spacing w:after="36" w:line="240" w:lineRule="auto"/>
        <w:rPr>
          <w:rFonts w:ascii="Arial" w:eastAsia="Arial" w:hAnsi="Arial" w:cs="Arial"/>
          <w:color w:val="000000"/>
        </w:rPr>
      </w:pPr>
      <w:r>
        <w:rPr>
          <w:rFonts w:ascii="Arial" w:eastAsia="Arial" w:hAnsi="Arial" w:cs="Arial"/>
          <w:b/>
          <w:color w:val="000000"/>
        </w:rPr>
        <w:t xml:space="preserve">Realizuje: </w:t>
      </w:r>
      <w:r>
        <w:rPr>
          <w:rFonts w:ascii="Arial" w:eastAsia="Arial" w:hAnsi="Arial" w:cs="Arial"/>
          <w:color w:val="000000"/>
        </w:rPr>
        <w:t xml:space="preserve">MAS </w:t>
      </w:r>
    </w:p>
    <w:p w14:paraId="730E5B4A"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08D121E5"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Popis realizace aktivity:</w:t>
      </w:r>
      <w:r>
        <w:rPr>
          <w:rFonts w:ascii="Arial" w:eastAsia="Arial" w:hAnsi="Arial" w:cs="Arial"/>
          <w:color w:val="000000"/>
        </w:rPr>
        <w:t xml:space="preserve"> (co se dařilo, co se nedařilo)</w:t>
      </w:r>
    </w:p>
    <w:p w14:paraId="5A0DF2FB"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color w:val="000000"/>
        </w:rPr>
      </w:pPr>
      <w:r>
        <w:rPr>
          <w:rFonts w:ascii="Arial" w:eastAsia="Arial" w:hAnsi="Arial" w:cs="Arial"/>
          <w:i/>
          <w:color w:val="000000"/>
        </w:rPr>
        <w:t>Vyhodnocení dosavadní realizace aktivit – tj. popište stručně dosavadní průběh realizace KA a uveďte, jak vhodně/nevhodně byla zvolena forma a způsob provedení KA, popište dosavadní plnění výstupů KA (realizované programy/služby, vzdělávání, komunitní aktivity apod.) vč. evidence realizovaných aktivit, vyhodnocení způsobu práce s CS/komunitou, plnění harmonogramu, zdůvodnění provedených změn ve způsobu realizace aktivit apod. Vyjádřete se i k zapojení partnerů, případně dodavatelů do realizace projektu - jak se vám spolupráce osvědčila/neosvědčila, jak jste řešili situaci v případě odstoupení partnera apod.</w:t>
      </w:r>
    </w:p>
    <w:p w14:paraId="642F682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Jednotlivé aktivity pod touto klíčovou aktivitou:</w:t>
      </w:r>
    </w:p>
    <w:p w14:paraId="09BB0892" w14:textId="77777777" w:rsidR="00B83272" w:rsidRDefault="00000000">
      <w:pPr>
        <w:numPr>
          <w:ilvl w:val="0"/>
          <w:numId w:val="17"/>
        </w:numPr>
        <w:pBdr>
          <w:top w:val="nil"/>
          <w:left w:val="nil"/>
          <w:bottom w:val="nil"/>
          <w:right w:val="nil"/>
          <w:between w:val="nil"/>
        </w:pBdr>
        <w:shd w:val="clear" w:color="auto" w:fill="E7E6E6"/>
        <w:spacing w:after="0" w:line="240" w:lineRule="auto"/>
        <w:rPr>
          <w:rFonts w:ascii="Arial" w:eastAsia="Arial" w:hAnsi="Arial" w:cs="Arial"/>
        </w:rPr>
      </w:pPr>
      <w:r>
        <w:rPr>
          <w:rFonts w:ascii="Arial" w:eastAsia="Arial" w:hAnsi="Arial" w:cs="Arial"/>
        </w:rPr>
        <w:t>Seznámení s územím a s aktéry (obce, služby, spolky, aktivní jednotlivci)</w:t>
      </w:r>
    </w:p>
    <w:p w14:paraId="67447432" w14:textId="77777777" w:rsidR="00B83272" w:rsidRDefault="00000000">
      <w:pPr>
        <w:numPr>
          <w:ilvl w:val="0"/>
          <w:numId w:val="17"/>
        </w:numPr>
        <w:pBdr>
          <w:top w:val="nil"/>
          <w:left w:val="nil"/>
          <w:bottom w:val="nil"/>
          <w:right w:val="nil"/>
          <w:between w:val="nil"/>
        </w:pBdr>
        <w:shd w:val="clear" w:color="auto" w:fill="E7E6E6"/>
        <w:spacing w:after="0" w:line="240" w:lineRule="auto"/>
        <w:rPr>
          <w:rFonts w:ascii="Arial" w:eastAsia="Arial" w:hAnsi="Arial" w:cs="Arial"/>
        </w:rPr>
      </w:pPr>
      <w:r>
        <w:rPr>
          <w:rFonts w:ascii="Arial" w:eastAsia="Arial" w:hAnsi="Arial" w:cs="Arial"/>
        </w:rPr>
        <w:t xml:space="preserve">Letní </w:t>
      </w:r>
      <w:proofErr w:type="gramStart"/>
      <w:r>
        <w:rPr>
          <w:rFonts w:ascii="Arial" w:eastAsia="Arial" w:hAnsi="Arial" w:cs="Arial"/>
        </w:rPr>
        <w:t>období - práce</w:t>
      </w:r>
      <w:proofErr w:type="gramEnd"/>
      <w:r>
        <w:rPr>
          <w:rFonts w:ascii="Arial" w:eastAsia="Arial" w:hAnsi="Arial" w:cs="Arial"/>
        </w:rPr>
        <w:t xml:space="preserve"> v </w:t>
      </w:r>
      <w:proofErr w:type="gramStart"/>
      <w:r>
        <w:rPr>
          <w:rFonts w:ascii="Arial" w:eastAsia="Arial" w:hAnsi="Arial" w:cs="Arial"/>
        </w:rPr>
        <w:t>terénu - mapování</w:t>
      </w:r>
      <w:proofErr w:type="gramEnd"/>
      <w:r>
        <w:rPr>
          <w:rFonts w:ascii="Arial" w:eastAsia="Arial" w:hAnsi="Arial" w:cs="Arial"/>
        </w:rPr>
        <w:t>, rozhovory s občany o jejich potřebách</w:t>
      </w:r>
    </w:p>
    <w:p w14:paraId="482A93FB" w14:textId="77777777" w:rsidR="00B83272" w:rsidRDefault="00000000">
      <w:pPr>
        <w:numPr>
          <w:ilvl w:val="0"/>
          <w:numId w:val="17"/>
        </w:numPr>
        <w:pBdr>
          <w:top w:val="nil"/>
          <w:left w:val="nil"/>
          <w:bottom w:val="nil"/>
          <w:right w:val="nil"/>
          <w:between w:val="nil"/>
        </w:pBdr>
        <w:shd w:val="clear" w:color="auto" w:fill="E7E6E6"/>
        <w:spacing w:after="0" w:line="240" w:lineRule="auto"/>
        <w:rPr>
          <w:rFonts w:ascii="Arial" w:eastAsia="Arial" w:hAnsi="Arial" w:cs="Arial"/>
        </w:rPr>
      </w:pPr>
      <w:r>
        <w:rPr>
          <w:rFonts w:ascii="Arial" w:eastAsia="Arial" w:hAnsi="Arial" w:cs="Arial"/>
        </w:rPr>
        <w:t>Turné sociálních služeb</w:t>
      </w:r>
    </w:p>
    <w:p w14:paraId="247BDAA7" w14:textId="77777777" w:rsidR="00B83272" w:rsidRDefault="00000000">
      <w:pPr>
        <w:numPr>
          <w:ilvl w:val="0"/>
          <w:numId w:val="17"/>
        </w:numPr>
        <w:pBdr>
          <w:top w:val="nil"/>
          <w:left w:val="nil"/>
          <w:bottom w:val="nil"/>
          <w:right w:val="nil"/>
          <w:between w:val="nil"/>
        </w:pBdr>
        <w:shd w:val="clear" w:color="auto" w:fill="E7E6E6"/>
        <w:spacing w:after="0" w:line="240" w:lineRule="auto"/>
        <w:rPr>
          <w:rFonts w:ascii="Arial" w:eastAsia="Arial" w:hAnsi="Arial" w:cs="Arial"/>
        </w:rPr>
      </w:pPr>
      <w:r>
        <w:rPr>
          <w:rFonts w:ascii="Arial" w:eastAsia="Arial" w:hAnsi="Arial" w:cs="Arial"/>
        </w:rPr>
        <w:t>Spolupráce s odbory sociálních věcí (Náchod, Hronov, Police n. Met.)</w:t>
      </w:r>
    </w:p>
    <w:p w14:paraId="3E8003AC" w14:textId="77777777" w:rsidR="00B83272" w:rsidRDefault="00000000">
      <w:pPr>
        <w:numPr>
          <w:ilvl w:val="0"/>
          <w:numId w:val="17"/>
        </w:numPr>
        <w:pBdr>
          <w:top w:val="nil"/>
          <w:left w:val="nil"/>
          <w:bottom w:val="nil"/>
          <w:right w:val="nil"/>
          <w:between w:val="nil"/>
        </w:pBdr>
        <w:shd w:val="clear" w:color="auto" w:fill="E7E6E6"/>
        <w:spacing w:after="0" w:line="240" w:lineRule="auto"/>
        <w:rPr>
          <w:rFonts w:ascii="Arial" w:eastAsia="Arial" w:hAnsi="Arial" w:cs="Arial"/>
        </w:rPr>
      </w:pPr>
      <w:r>
        <w:rPr>
          <w:rFonts w:ascii="Arial" w:eastAsia="Arial" w:hAnsi="Arial" w:cs="Arial"/>
        </w:rPr>
        <w:t>Pořádání akcí pro širokou veřejnost nebo pro konkrétní skupinu</w:t>
      </w:r>
    </w:p>
    <w:p w14:paraId="5019B081" w14:textId="77777777" w:rsidR="00B83272" w:rsidRDefault="00000000">
      <w:pPr>
        <w:numPr>
          <w:ilvl w:val="0"/>
          <w:numId w:val="17"/>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Vznik podpůrných skupin pro neformální pečující</w:t>
      </w:r>
    </w:p>
    <w:p w14:paraId="04952899"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69431FFD" w14:textId="4CAA288C"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Na začátku projektu (jaro 2024) jsme osobně navštívili starosty měst a obcí v území MAS SH, abychom se představili a vzájemně si nastínili možnosti spolupráce, kde oni vidí prostor pro naši práci v obci (cílová skupina, potřeba komunity…) a doptali se na aktivní </w:t>
      </w:r>
      <w:proofErr w:type="gramStart"/>
      <w:r>
        <w:rPr>
          <w:rFonts w:ascii="Arial" w:eastAsia="Arial" w:hAnsi="Arial" w:cs="Arial"/>
        </w:rPr>
        <w:t>občany - typy</w:t>
      </w:r>
      <w:proofErr w:type="gramEnd"/>
      <w:r>
        <w:rPr>
          <w:rFonts w:ascii="Arial" w:eastAsia="Arial" w:hAnsi="Arial" w:cs="Arial"/>
        </w:rPr>
        <w:t xml:space="preserve"> na přirozené autority v komunitě, kterým říkáme tzv. styční důstojníci. Napojili jsme se rovněž na dostupné sociální služby, abychom měli přehled, jak a kde v území fungují.</w:t>
      </w:r>
    </w:p>
    <w:p w14:paraId="4F2F25C5"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EC8CFE1"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Při mapování území v letním období jsme při rozhovorech s občany zjistili, že pod pojmem “sociální služba”, znají především službu pečovatelskou. O tom, že existují služby další, i pro jiné cílové skupiny a že jsou dostupné v území, bylo velmi malé povědomí. Proto jsme se rozhodli uspořádat “Turné sociálních služeb” po 4 obcích, ve kterých nám po rozhovorech se starosty vzešla pro ně klíčová témata a cílové skupiny, se kterými pracují v obcích. K </w:t>
      </w:r>
      <w:proofErr w:type="spellStart"/>
      <w:r>
        <w:rPr>
          <w:rFonts w:ascii="Arial" w:eastAsia="Arial" w:hAnsi="Arial" w:cs="Arial"/>
        </w:rPr>
        <w:t>vzdešlým</w:t>
      </w:r>
      <w:proofErr w:type="spellEnd"/>
      <w:r>
        <w:rPr>
          <w:rFonts w:ascii="Arial" w:eastAsia="Arial" w:hAnsi="Arial" w:cs="Arial"/>
        </w:rPr>
        <w:t xml:space="preserve"> tématům jsme oslovili dostupné služby, cílící na konkrétní skupiny osob, těmi byly: osoby ohrožené předlužeností, osoby ohrožené závislostmi, osoby ohrožené sociálním vyloučením, osoby se zdravotním postižením a neformální pečující.</w:t>
      </w:r>
    </w:p>
    <w:p w14:paraId="58DBD85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508114D" w14:textId="14424051"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Je potřeba tu uvést fakt, že jsme zvolili akci “turné” po obcích zároveň k našemu představení se (projektu, našeho působení) v obcích, aby nás lidé měli možnost lépe poznat a spojit si nás se sociálními tématy, s možností určité změny, spojené s participací v komunitním dění. Při letním mapování jsme totiž často vysvětlovali, že nic neprodáváme, nic nenabízíme, že nás pouze zajímá, jak se lidem v obci žije, jaké mají potřeby a možnosti řešení svých případných složitějších životních situací. Akce “turné” neměla očekávaný dopad na počet účastníků, možná chyběla správná komunikace s obcemi, možná nechtěli být občané ve svém místě stigmatizováni daným tématem. Na druhou stranu spolupráce s pozvanými organizacemi byla výborná i zpětná vazba na samotný nápad. I nadále považujeme síťování a propojování za velmi potřebné.</w:t>
      </w:r>
    </w:p>
    <w:p w14:paraId="218C5C37"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0BA6806"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lastRenderedPageBreak/>
        <w:t>Dále jsme navázali spolupráci se sociálními pracovníky v území. Vyjasnili si role působení. Police nad Metují uvítala pomoc v území s vyplňováním Žádostí o příspěvek na bydlení, což se opakovaně uskutečnilo u osamělé seniorky v Machově. Hronov nás oslovil ke spolupráci při komunitních akcích pro seniory v domě s pečovatelskou službou. V Náchodě spolupracujeme při akci Dny pro rodinu.</w:t>
      </w:r>
    </w:p>
    <w:p w14:paraId="2A3570F1"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F3AA152"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Pořádáním akcí pro širokou veřejnost cílíme opět záměrně na napojení sběru a mapování potřeb, rozhovory a zpětná vazba s účastníky to umožňují. Zjednodušeně řečeno, účastníci si přijdou užít program (např. vyrábění) a během toho si s nimi jako komunitní pracovnice povídáme, zjišťujeme, mapujeme a oni se nám postupně otevírají s tématy a potřebami nejen jejich, ale i celé komunity.</w:t>
      </w:r>
    </w:p>
    <w:p w14:paraId="674BA379"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BCB4D3F"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Ke spolupráci oslovujeme další aktéry, jako jsou samotné obce, organizace, spolky, což se daří dobře, ale i konkrétní aktivní jedince - “styční důstojníci v území”. Nutno dodat, že i po dvou letech projektu nám v některých obcích stále chybí, protože se nám třeba nepodařilo narazit na tu správnou osobu, nebo s námi tato osoba po nějaké době z časových důvodů nemohla pokračovat ve spolupráci.</w:t>
      </w:r>
    </w:p>
    <w:p w14:paraId="215F4022"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E2C0E7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Pořádání akcí pro konkrétní skupinu už je naplňováním konkrétních potřeb a řešení konkrétních témat vzejitých z komunity.</w:t>
      </w:r>
    </w:p>
    <w:p w14:paraId="5B333129"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Tímto způsobem </w:t>
      </w:r>
      <w:proofErr w:type="gramStart"/>
      <w:r>
        <w:rPr>
          <w:rFonts w:ascii="Arial" w:eastAsia="Arial" w:hAnsi="Arial" w:cs="Arial"/>
        </w:rPr>
        <w:t>práce - od</w:t>
      </w:r>
      <w:proofErr w:type="gramEnd"/>
      <w:r>
        <w:rPr>
          <w:rFonts w:ascii="Arial" w:eastAsia="Arial" w:hAnsi="Arial" w:cs="Arial"/>
        </w:rPr>
        <w:t xml:space="preserve"> mapování celku ke konkrétním potřebám jsme výsledně došli k založení podpůrných skupin pro neformální pečující. Naším cílem je, aby se tyto skupiny do budoucna organizovaly samy. Aby naši roli realizátora přebral iniciativní zapálený jedinec, či dvojice kamarádek, které jsou nyní součástí skupin a v pokračování uvidí smysl. V rámci zavádění komunitní práce jsme celou dobu pracovali s principem, že komunita si sama určí cíl a potřeby a do řešených témat jsme se komunitu snažili co nejvíce zapojovat tak, aby do budoucna byla sama schopna situaci řešit. </w:t>
      </w:r>
    </w:p>
    <w:p w14:paraId="55F1D480"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9720DD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color w:val="000000"/>
        </w:rPr>
      </w:pPr>
      <w:r>
        <w:rPr>
          <w:rFonts w:ascii="Arial" w:eastAsia="Arial" w:hAnsi="Arial" w:cs="Arial"/>
          <w:i/>
          <w:color w:val="000000"/>
        </w:rPr>
        <w:t>Vyhodnocení dosavadní nákladovosti KA a průběžného čerpání rozpočtu – procento čerpání rozpočtu vs. procento plnění indikátorů (počtu podpořených osob), zdůvodnění pomalejšího/rychlejšího čerpání a plnění indikátorů oproti schválené Žádosti a odhad plnění čerpání rozpočtu a indikátorů do konce realizace projektu, popis provedených změny rozpočtu atd.</w:t>
      </w:r>
    </w:p>
    <w:p w14:paraId="6789B4B0"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rPr>
      </w:pPr>
    </w:p>
    <w:p w14:paraId="28E5BDFF" w14:textId="77777777" w:rsidR="00B83272" w:rsidRDefault="00000000">
      <w:pPr>
        <w:shd w:val="clear" w:color="auto" w:fill="E7E6E6"/>
        <w:spacing w:after="36" w:line="240" w:lineRule="auto"/>
        <w:rPr>
          <w:rFonts w:ascii="Arial" w:eastAsia="Arial" w:hAnsi="Arial" w:cs="Arial"/>
          <w:i/>
        </w:rPr>
      </w:pPr>
      <w:r>
        <w:rPr>
          <w:rFonts w:ascii="Arial" w:eastAsia="Arial" w:hAnsi="Arial" w:cs="Arial"/>
        </w:rPr>
        <w:t xml:space="preserve">Na celou aktivitu Zavádění a ukotvování KSP do regionu MAS byla dle AP vyčleněna částka 1 360 890,72 Kč. Po třetí ZOR (období hodnocení AP a polovina projektu) byla na aktivitu reálně vyčerpána částka 642 015 Kč. Procento plnění indikátoru 600 000 je v aktivitě Zavádění a ukotvování KSP do regionu MAS 11 % a v procento čerpání rozpočtu v aktivitě je 47 %. Žádné změny v rozpočtu nebyly provedeny. </w:t>
      </w:r>
    </w:p>
    <w:p w14:paraId="10B6B55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color w:val="000000"/>
          <w:shd w:val="clear" w:color="auto" w:fill="F1C232"/>
        </w:rPr>
      </w:pPr>
    </w:p>
    <w:p w14:paraId="4C58361B"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i/>
          <w:color w:val="000000"/>
        </w:rPr>
        <w:t>Vyhodnocení personálního zajištění KA (vč. výše úvazků) – bylo vhodně nastaveno? Popis a zdůvodnění případných změn personálního zajištění a způsobu zapojení členů RT do realizace aktivit.</w:t>
      </w:r>
    </w:p>
    <w:p w14:paraId="6F207FAD"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CCEEFD5"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Na aktivitě Zavádění a ukotvování KSP do regionu MAS se podílel jak koordinátor, tak komunitní sociální pracovníci. </w:t>
      </w:r>
    </w:p>
    <w:p w14:paraId="39D38C15"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3B1C2F8"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Dle akčního plánu měl na tuto aktivitu koordinátor vyhrazeno 0,2 úvazku a komunitní sociální pracovníci 0,3 úvazku. Realita se lišila v průběhu projektu, kdy na začátku bylo potřeba věnovat se této aktivitě více a v průběhu již ne tak intenzivně. V průměru se této aktivitě věnoval koordinátor úvazkem 0,2, jelikož především na začátku projektu bylo potřeba seznámit nové kolegyně na pozici komunitní sociální pracovník s územím a pomoci </w:t>
      </w:r>
      <w:r>
        <w:rPr>
          <w:rFonts w:ascii="Arial" w:eastAsia="Arial" w:hAnsi="Arial" w:cs="Arial"/>
        </w:rPr>
        <w:lastRenderedPageBreak/>
        <w:t xml:space="preserve">jim se zaváděním KSP. Komunitní sociální pracovnice se pak této aktivitě v průměru věnovali na 0,3 úvazku, opět s rozdíly v různých časových obdobích. Rozčlenění úvazků na tyto aktivity tak bylo nastaveno vhodně. </w:t>
      </w:r>
    </w:p>
    <w:p w14:paraId="5591668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61833D8"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Čerpání úvazků pozice komunitní sociální pracovník se mírně lišilo od předpokladu projektu, protože v prvních měsících nemohly z osobních důvodů nové kolegyně na této pozici nastoupit na takové úvazky, jaké pak měly v průběhu celého projektu. V prvních 3 měsících projektu tak měly nižší </w:t>
      </w:r>
      <w:proofErr w:type="gramStart"/>
      <w:r>
        <w:rPr>
          <w:rFonts w:ascii="Arial" w:eastAsia="Arial" w:hAnsi="Arial" w:cs="Arial"/>
        </w:rPr>
        <w:t>úvazky,</w:t>
      </w:r>
      <w:proofErr w:type="gramEnd"/>
      <w:r>
        <w:rPr>
          <w:rFonts w:ascii="Arial" w:eastAsia="Arial" w:hAnsi="Arial" w:cs="Arial"/>
        </w:rPr>
        <w:t xml:space="preserve"> než v následujících obdobích. To vše bylo komunikováno s projektovým manažerem ŘO a popisováno v jednotlivých ZOR. </w:t>
      </w:r>
    </w:p>
    <w:p w14:paraId="2989D2A4"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762AA02"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F20CCB2"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78598474"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1D3B5466"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08218315"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V realizaci klíčové aktivity projektu:</w:t>
      </w:r>
      <w:r>
        <w:rPr>
          <w:rFonts w:ascii="Arial" w:eastAsia="Arial" w:hAnsi="Arial" w:cs="Arial"/>
          <w:color w:val="000000"/>
        </w:rPr>
        <w:t xml:space="preserve"> </w:t>
      </w:r>
      <w:r>
        <w:rPr>
          <w:rFonts w:ascii="Arial" w:eastAsia="Arial" w:hAnsi="Arial" w:cs="Arial"/>
          <w:i/>
          <w:color w:val="000000"/>
        </w:rPr>
        <w:t>(nehodící odmažte nebo škrtněte)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8AE6EAF"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 xml:space="preserve">bude MAS pokračovat v navazujícím 2. projektu </w:t>
      </w:r>
    </w:p>
    <w:p w14:paraId="26D8EFF1"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6B79A526" w14:textId="77777777" w:rsidR="00B83272" w:rsidRDefault="00000000">
      <w:pPr>
        <w:pBdr>
          <w:top w:val="dashed" w:sz="4" w:space="1" w:color="000000"/>
          <w:left w:val="nil"/>
          <w:bottom w:val="nil"/>
          <w:right w:val="nil"/>
          <w:between w:val="nil"/>
        </w:pBdr>
        <w:spacing w:after="36" w:line="240" w:lineRule="auto"/>
        <w:jc w:val="center"/>
        <w:rPr>
          <w:rFonts w:ascii="Arial" w:eastAsia="Arial" w:hAnsi="Arial" w:cs="Arial"/>
          <w:i/>
          <w:color w:val="BFBFBF"/>
          <w:sz w:val="20"/>
          <w:szCs w:val="20"/>
        </w:rPr>
      </w:pPr>
      <w:r>
        <w:rPr>
          <w:rFonts w:ascii="Arial" w:eastAsia="Arial" w:hAnsi="Arial" w:cs="Arial"/>
          <w:i/>
          <w:color w:val="BFBFBF"/>
          <w:sz w:val="20"/>
          <w:szCs w:val="20"/>
        </w:rPr>
        <w:t>Konec části k aktivitě</w:t>
      </w:r>
    </w:p>
    <w:p w14:paraId="34C19047" w14:textId="77777777" w:rsidR="00B83272" w:rsidRDefault="00000000">
      <w:pPr>
        <w:pBdr>
          <w:top w:val="nil"/>
          <w:left w:val="nil"/>
          <w:bottom w:val="nil"/>
          <w:right w:val="nil"/>
          <w:between w:val="nil"/>
        </w:pBdr>
        <w:spacing w:after="36" w:line="240" w:lineRule="auto"/>
        <w:rPr>
          <w:rFonts w:ascii="Arial" w:eastAsia="Arial" w:hAnsi="Arial" w:cs="Arial"/>
          <w:i/>
          <w:color w:val="000000"/>
        </w:rPr>
      </w:pPr>
      <w:r>
        <w:rPr>
          <w:rFonts w:ascii="Arial" w:eastAsia="Arial" w:hAnsi="Arial" w:cs="Arial"/>
          <w:b/>
          <w:color w:val="000000"/>
        </w:rPr>
        <w:t xml:space="preserve">Název a číslo klíčové aktivity: </w:t>
      </w:r>
      <w:r>
        <w:rPr>
          <w:rFonts w:ascii="Arial" w:eastAsia="Arial" w:hAnsi="Arial" w:cs="Arial"/>
          <w:i/>
          <w:color w:val="000000"/>
        </w:rPr>
        <w:t>(z Akčního plánu / 1. projektu MAS)</w:t>
      </w:r>
    </w:p>
    <w:p w14:paraId="00C8B5CF"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2EF37AA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 xml:space="preserve">1.1.1.2 Řešení problémů a sociální začleňování jedinců či osob z výše vymezených CS </w:t>
      </w:r>
    </w:p>
    <w:p w14:paraId="4DB511D7"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367A3AC9" w14:textId="77777777" w:rsidR="00B83272" w:rsidRDefault="00000000">
      <w:pPr>
        <w:pBdr>
          <w:top w:val="nil"/>
          <w:left w:val="nil"/>
          <w:bottom w:val="nil"/>
          <w:right w:val="nil"/>
          <w:between w:val="nil"/>
        </w:pBdr>
        <w:shd w:val="clear" w:color="auto" w:fill="FFFFFF"/>
        <w:spacing w:after="36" w:line="240" w:lineRule="auto"/>
        <w:rPr>
          <w:rFonts w:ascii="Arial" w:eastAsia="Arial" w:hAnsi="Arial" w:cs="Arial"/>
          <w:color w:val="000000"/>
        </w:rPr>
      </w:pPr>
      <w:r>
        <w:rPr>
          <w:rFonts w:ascii="Arial" w:eastAsia="Arial" w:hAnsi="Arial" w:cs="Arial"/>
          <w:b/>
          <w:color w:val="000000"/>
        </w:rPr>
        <w:t xml:space="preserve">Realizuje: </w:t>
      </w:r>
      <w:r>
        <w:rPr>
          <w:rFonts w:ascii="Arial" w:eastAsia="Arial" w:hAnsi="Arial" w:cs="Arial"/>
          <w:color w:val="000000"/>
        </w:rPr>
        <w:t xml:space="preserve">MAS </w:t>
      </w:r>
    </w:p>
    <w:p w14:paraId="0A2E12BB"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24913E04" w14:textId="77777777" w:rsidR="00B83272" w:rsidRDefault="00000000">
      <w:pPr>
        <w:pBdr>
          <w:top w:val="nil"/>
          <w:left w:val="nil"/>
          <w:bottom w:val="nil"/>
          <w:right w:val="nil"/>
          <w:between w:val="nil"/>
        </w:pBdr>
        <w:spacing w:after="36" w:line="240" w:lineRule="auto"/>
        <w:rPr>
          <w:rFonts w:ascii="Arial" w:eastAsia="Arial" w:hAnsi="Arial" w:cs="Arial"/>
        </w:rPr>
      </w:pPr>
      <w:r>
        <w:rPr>
          <w:rFonts w:ascii="Arial" w:eastAsia="Arial" w:hAnsi="Arial" w:cs="Arial"/>
          <w:b/>
          <w:color w:val="000000"/>
        </w:rPr>
        <w:t>Popis realizace aktivity:</w:t>
      </w:r>
      <w:r>
        <w:rPr>
          <w:rFonts w:ascii="Arial" w:eastAsia="Arial" w:hAnsi="Arial" w:cs="Arial"/>
          <w:color w:val="000000"/>
        </w:rPr>
        <w:t xml:space="preserve"> (co se dařilo, co se nedařilo)</w:t>
      </w:r>
    </w:p>
    <w:p w14:paraId="7304EE20" w14:textId="77777777" w:rsidR="00B83272" w:rsidRDefault="00000000">
      <w:pPr>
        <w:pBdr>
          <w:top w:val="nil"/>
          <w:left w:val="nil"/>
          <w:bottom w:val="nil"/>
          <w:right w:val="nil"/>
          <w:between w:val="nil"/>
        </w:pBdr>
        <w:spacing w:after="36" w:line="240" w:lineRule="auto"/>
        <w:rPr>
          <w:rFonts w:ascii="Arial" w:eastAsia="Arial" w:hAnsi="Arial" w:cs="Arial"/>
          <w:i/>
          <w:color w:val="000000"/>
        </w:rPr>
      </w:pPr>
      <w:r>
        <w:rPr>
          <w:rFonts w:ascii="Arial" w:eastAsia="Arial" w:hAnsi="Arial" w:cs="Arial"/>
          <w:i/>
          <w:color w:val="000000"/>
        </w:rPr>
        <w:t>Vyhodnocení dosavadní realizace aktivit – tj. popište stručně dosavadní průběh realizace KA a uveďte, jak vhodně/nevhodně byla zvolena forma a způsob provedení KA, popište dosavadní plnění výstupů KA (realizované programy/služby, vzdělávání, komunitní aktivity apod.) vč. evidence realizovaných aktivit, vyhodnocení způsobu práce s CS/komunitou, plnění harmonogramu, zdůvodnění provedených změn ve způsobu realizace aktivit apod. Vyjádřete se i k zapojení partnerů, případně dodavatelů do realizace projektu - jak se vám spolupráce osvědčila/neosvědčila, jak jste řešili situaci v případě odstoupení partnera apod.</w:t>
      </w:r>
    </w:p>
    <w:p w14:paraId="1F303731" w14:textId="77777777" w:rsidR="00B83272" w:rsidRDefault="00B83272">
      <w:pPr>
        <w:shd w:val="clear" w:color="auto" w:fill="E7E6E6"/>
        <w:spacing w:after="36" w:line="240" w:lineRule="auto"/>
        <w:rPr>
          <w:rFonts w:ascii="Arial" w:eastAsia="Arial" w:hAnsi="Arial" w:cs="Arial"/>
        </w:rPr>
      </w:pPr>
    </w:p>
    <w:p w14:paraId="17C20621"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Jednotlivé aktivity pod touto klíčovou aktivitou:</w:t>
      </w:r>
    </w:p>
    <w:p w14:paraId="0971E3BA" w14:textId="77777777" w:rsidR="00B83272" w:rsidRDefault="00000000">
      <w:pPr>
        <w:numPr>
          <w:ilvl w:val="0"/>
          <w:numId w:val="44"/>
        </w:numPr>
        <w:spacing w:after="0" w:line="240" w:lineRule="auto"/>
        <w:rPr>
          <w:rFonts w:ascii="Arial" w:eastAsia="Arial" w:hAnsi="Arial" w:cs="Arial"/>
        </w:rPr>
      </w:pPr>
      <w:r>
        <w:rPr>
          <w:rFonts w:ascii="Arial" w:eastAsia="Arial" w:hAnsi="Arial" w:cs="Arial"/>
        </w:rPr>
        <w:t>Organizování podpůrných skupin pro neformální pečující</w:t>
      </w:r>
    </w:p>
    <w:p w14:paraId="713A11D6" w14:textId="77777777" w:rsidR="00B83272" w:rsidRDefault="00000000">
      <w:pPr>
        <w:numPr>
          <w:ilvl w:val="0"/>
          <w:numId w:val="44"/>
        </w:numPr>
        <w:spacing w:after="0" w:line="240" w:lineRule="auto"/>
        <w:rPr>
          <w:rFonts w:ascii="Arial" w:eastAsia="Arial" w:hAnsi="Arial" w:cs="Arial"/>
        </w:rPr>
      </w:pPr>
      <w:r>
        <w:rPr>
          <w:rFonts w:ascii="Arial" w:eastAsia="Arial" w:hAnsi="Arial" w:cs="Arial"/>
        </w:rPr>
        <w:t>Individuální podpora</w:t>
      </w:r>
    </w:p>
    <w:p w14:paraId="5BCB3294" w14:textId="77777777" w:rsidR="00B83272" w:rsidRDefault="00000000">
      <w:pPr>
        <w:numPr>
          <w:ilvl w:val="0"/>
          <w:numId w:val="44"/>
        </w:numPr>
        <w:spacing w:after="36" w:line="240" w:lineRule="auto"/>
        <w:rPr>
          <w:rFonts w:ascii="Arial" w:eastAsia="Arial" w:hAnsi="Arial" w:cs="Arial"/>
        </w:rPr>
      </w:pPr>
      <w:r>
        <w:rPr>
          <w:rFonts w:ascii="Arial" w:eastAsia="Arial" w:hAnsi="Arial" w:cs="Arial"/>
        </w:rPr>
        <w:t>Oslovování veřejnosti</w:t>
      </w:r>
    </w:p>
    <w:p w14:paraId="1D605114" w14:textId="77777777" w:rsidR="00B83272" w:rsidRDefault="00B83272">
      <w:pPr>
        <w:spacing w:after="36" w:line="240" w:lineRule="auto"/>
        <w:rPr>
          <w:rFonts w:ascii="Arial" w:eastAsia="Arial" w:hAnsi="Arial" w:cs="Arial"/>
        </w:rPr>
      </w:pPr>
    </w:p>
    <w:p w14:paraId="131322AB" w14:textId="77777777" w:rsidR="00B83272" w:rsidRDefault="00000000">
      <w:pPr>
        <w:spacing w:after="36" w:line="240" w:lineRule="auto"/>
        <w:rPr>
          <w:rFonts w:ascii="Arial" w:eastAsia="Arial" w:hAnsi="Arial" w:cs="Arial"/>
        </w:rPr>
      </w:pPr>
      <w:r>
        <w:rPr>
          <w:rFonts w:ascii="Arial" w:eastAsia="Arial" w:hAnsi="Arial" w:cs="Arial"/>
        </w:rPr>
        <w:t xml:space="preserve">Z mapování v území bylo patrné, že zde žijí pečující osoby. Oslovili jsme stávající instituce, které se věnují podpoře těchto rodin (Mateřská škola a Základní škola speciální NONA, o.p.s., Společné cesty, Stacionář Cesta, Oblastní charita, PDZ) a také pomocí zpravodajů, FB stránek a letáčků do </w:t>
      </w:r>
      <w:r>
        <w:rPr>
          <w:rFonts w:ascii="Arial" w:eastAsia="Arial" w:hAnsi="Arial" w:cs="Arial"/>
        </w:rPr>
        <w:lastRenderedPageBreak/>
        <w:t xml:space="preserve">obcí jsme pečující pozvali na společné setkání, které se uskutečnilo ve Velkém Poříčí a v Polici nad Metují, abychom umožnili spravedlivé rozložení dostupnosti. V každém z těchto měst bylo setkání úspěšné, přihlásili se rodinní příslušníci (8 a 7 účastníků), kteří pečují o rodiče, partnera či dítě s různým druhem hendikepu. První schůzky byly mapovací, pečující přinesli náměty a sdíleli své potřeby k řešení. Skupiny se začaly scházet 1x měsíčně. Témata se nabalovala, spolupráce s ostatními aktéry v území (sociální služby) fungovala v propojování a vedla k řešení situací pečujících. </w:t>
      </w:r>
    </w:p>
    <w:p w14:paraId="6025A8A6" w14:textId="77777777" w:rsidR="00B83272" w:rsidRDefault="00B83272">
      <w:pPr>
        <w:spacing w:after="36" w:line="240" w:lineRule="auto"/>
        <w:rPr>
          <w:rFonts w:ascii="Arial" w:eastAsia="Arial" w:hAnsi="Arial" w:cs="Arial"/>
        </w:rPr>
      </w:pPr>
    </w:p>
    <w:p w14:paraId="1FC3E0CB" w14:textId="77777777" w:rsidR="00B83272" w:rsidRDefault="00000000">
      <w:pPr>
        <w:spacing w:after="36" w:line="240" w:lineRule="auto"/>
        <w:rPr>
          <w:rFonts w:ascii="Arial" w:eastAsia="Arial" w:hAnsi="Arial" w:cs="Arial"/>
        </w:rPr>
      </w:pPr>
      <w:r>
        <w:rPr>
          <w:rFonts w:ascii="Arial" w:eastAsia="Arial" w:hAnsi="Arial" w:cs="Arial"/>
        </w:rPr>
        <w:t xml:space="preserve">Pečujících postupně přibývá. Pro pečující rodiče rezonovalo téma budoucnosti svých dětí (až rodiče nebudou, jaké možnosti realizace, pracovního uplatnění či následné péče jejich děti s postižením mají, jak ochránit jejich práva formou institutu opatrovnictví, ale i kontakt s vrstevníky, trávení volného času, bydlení). Pečující o staré rodiče, či o osoby s různým druhem demence řešili především fyzickou manipulaci s nehybným člověkem na lůžku, konkrétní formy péče, ale i mentální odpočinek pro sebe, </w:t>
      </w:r>
      <w:proofErr w:type="gramStart"/>
      <w:r>
        <w:rPr>
          <w:rFonts w:ascii="Arial" w:eastAsia="Arial" w:hAnsi="Arial" w:cs="Arial"/>
        </w:rPr>
        <w:t>relaxaci</w:t>
      </w:r>
      <w:proofErr w:type="gramEnd"/>
      <w:r>
        <w:rPr>
          <w:rFonts w:ascii="Arial" w:eastAsia="Arial" w:hAnsi="Arial" w:cs="Arial"/>
        </w:rPr>
        <w:t xml:space="preserve"> a především možné zastoupení péče, když potřebují zařídit své osobní věci, nebo když si potřebují odpočinout. Reflektujeme všechny potřeby pečujících a nabízíme jim odborná a věcná témata (Opatrovnictví, Manipulace, Kam po ZŠ Speciální, Prevence vyhoření a podpora psychoterapie, </w:t>
      </w:r>
      <w:proofErr w:type="gramStart"/>
      <w:r>
        <w:rPr>
          <w:rFonts w:ascii="Arial" w:eastAsia="Arial" w:hAnsi="Arial" w:cs="Arial"/>
        </w:rPr>
        <w:t>PBS - Metoda</w:t>
      </w:r>
      <w:proofErr w:type="gramEnd"/>
      <w:r>
        <w:rPr>
          <w:rFonts w:ascii="Arial" w:eastAsia="Arial" w:hAnsi="Arial" w:cs="Arial"/>
        </w:rPr>
        <w:t xml:space="preserve"> podpory pozitivního chování) a organizujeme i relaxační nebo aktivně odpočinková setkání (terapeutická zahrada, výroba světelných lamp nebo ručního papíru). Velké téma u pečujících obecně je zástup u svých blízkých za ně. Pečující se učí zorganizovat si čas, ale zároveň přinášíme i nové formy propojení podpory, jakou je např. </w:t>
      </w:r>
      <w:proofErr w:type="spellStart"/>
      <w:r>
        <w:rPr>
          <w:rFonts w:ascii="Arial" w:eastAsia="Arial" w:hAnsi="Arial" w:cs="Arial"/>
        </w:rPr>
        <w:t>homesharing</w:t>
      </w:r>
      <w:proofErr w:type="spellEnd"/>
      <w:r>
        <w:rPr>
          <w:rFonts w:ascii="Arial" w:eastAsia="Arial" w:hAnsi="Arial" w:cs="Arial"/>
        </w:rPr>
        <w:t xml:space="preserve"> pro rodiny dětí s mentálním postižením. Navázali jsme spolupráci s </w:t>
      </w:r>
      <w:proofErr w:type="spellStart"/>
      <w:r>
        <w:rPr>
          <w:rFonts w:ascii="Arial" w:eastAsia="Arial" w:hAnsi="Arial" w:cs="Arial"/>
        </w:rPr>
        <w:t>org</w:t>
      </w:r>
      <w:proofErr w:type="spellEnd"/>
      <w:r>
        <w:rPr>
          <w:rFonts w:ascii="Arial" w:eastAsia="Arial" w:hAnsi="Arial" w:cs="Arial"/>
        </w:rPr>
        <w:t xml:space="preserve">. Orion, který zastřešuje </w:t>
      </w:r>
      <w:proofErr w:type="spellStart"/>
      <w:r>
        <w:rPr>
          <w:rFonts w:ascii="Arial" w:eastAsia="Arial" w:hAnsi="Arial" w:cs="Arial"/>
        </w:rPr>
        <w:t>homesharing</w:t>
      </w:r>
      <w:proofErr w:type="spellEnd"/>
      <w:r>
        <w:rPr>
          <w:rFonts w:ascii="Arial" w:eastAsia="Arial" w:hAnsi="Arial" w:cs="Arial"/>
        </w:rPr>
        <w:t xml:space="preserve"> v celém KHK, což vidíme jako řešení rodinám, které si potřebují odpočinout v péči a zároveň mít určitou garanci při svěření dětí, jež mají i své specifické potřeby.</w:t>
      </w:r>
    </w:p>
    <w:p w14:paraId="38938238" w14:textId="77777777" w:rsidR="00B83272" w:rsidRDefault="00B83272">
      <w:pPr>
        <w:spacing w:after="36" w:line="240" w:lineRule="auto"/>
        <w:rPr>
          <w:rFonts w:ascii="Arial" w:eastAsia="Arial" w:hAnsi="Arial" w:cs="Arial"/>
        </w:rPr>
      </w:pPr>
    </w:p>
    <w:p w14:paraId="0DF77A36" w14:textId="77777777" w:rsidR="00B83272" w:rsidRDefault="00000000">
      <w:pPr>
        <w:spacing w:after="36" w:line="240" w:lineRule="auto"/>
        <w:rPr>
          <w:rFonts w:ascii="Arial" w:eastAsia="Arial" w:hAnsi="Arial" w:cs="Arial"/>
        </w:rPr>
      </w:pPr>
      <w:r>
        <w:rPr>
          <w:rFonts w:ascii="Arial" w:eastAsia="Arial" w:hAnsi="Arial" w:cs="Arial"/>
        </w:rPr>
        <w:t>K individuální podpoře došlo propojením spolupráce s obcemi či sociálními odbory, odkud přišly podněty směrem k nám.</w:t>
      </w:r>
    </w:p>
    <w:p w14:paraId="6A181141" w14:textId="77777777" w:rsidR="00B83272" w:rsidRDefault="00000000">
      <w:pPr>
        <w:spacing w:after="36" w:line="240" w:lineRule="auto"/>
        <w:rPr>
          <w:rFonts w:ascii="Arial" w:eastAsia="Arial" w:hAnsi="Arial" w:cs="Arial"/>
        </w:rPr>
      </w:pPr>
      <w:r>
        <w:rPr>
          <w:rFonts w:ascii="Arial" w:eastAsia="Arial" w:hAnsi="Arial" w:cs="Arial"/>
        </w:rPr>
        <w:t xml:space="preserve">S podnětem od sociálního odboru v Polici n. Met. se k nám dostal případ seniorky, která po ztrátě manžela nezvládala samostatné bydlení. Podařilo se ve spolupráci s jejím synem propojit paní s domem pro seniory. Řešení bylo zdlouhavé, protože služby tohoto typu jsou </w:t>
      </w:r>
      <w:proofErr w:type="gramStart"/>
      <w:r>
        <w:rPr>
          <w:rFonts w:ascii="Arial" w:eastAsia="Arial" w:hAnsi="Arial" w:cs="Arial"/>
        </w:rPr>
        <w:t>obsazené</w:t>
      </w:r>
      <w:proofErr w:type="gramEnd"/>
      <w:r>
        <w:rPr>
          <w:rFonts w:ascii="Arial" w:eastAsia="Arial" w:hAnsi="Arial" w:cs="Arial"/>
        </w:rPr>
        <w:t xml:space="preserve"> a navíc bylo složité dohledat praktickou lékařku seniorky, která byla dříve bezdomovkyní a lékaře dlouho nevyhledala. Tato situace však skončila úspěšně a seniorku jsme nejen propojili s lékařem, ale společně se synem si díky naší intervenci našla místo v domově pro seniory.</w:t>
      </w:r>
    </w:p>
    <w:p w14:paraId="385AC7D3" w14:textId="77777777" w:rsidR="00B83272" w:rsidRDefault="00B83272">
      <w:pPr>
        <w:spacing w:after="36" w:line="240" w:lineRule="auto"/>
        <w:rPr>
          <w:rFonts w:ascii="Arial" w:eastAsia="Arial" w:hAnsi="Arial" w:cs="Arial"/>
        </w:rPr>
      </w:pPr>
    </w:p>
    <w:p w14:paraId="0DB0C1FF" w14:textId="77777777" w:rsidR="00B83272" w:rsidRDefault="00000000">
      <w:pPr>
        <w:spacing w:after="36" w:line="240" w:lineRule="auto"/>
        <w:rPr>
          <w:rFonts w:ascii="Arial" w:eastAsia="Arial" w:hAnsi="Arial" w:cs="Arial"/>
        </w:rPr>
      </w:pPr>
      <w:r>
        <w:rPr>
          <w:rFonts w:ascii="Arial" w:eastAsia="Arial" w:hAnsi="Arial" w:cs="Arial"/>
        </w:rPr>
        <w:t xml:space="preserve">Podnět od starosty Velkého Poříčí vedl po delší individuální spolupráci k nalezení práce pro ženu padesát plus, dlouhodobě nezaměstnanou. K tomu vedlo síťování s různými organizacemi v území, které zaměstnávají osoby s podobnými problémy. Díky individuálním rozhovorům se zmíněnou ženou jsme se společně dopracovaly k oboru, který by ji bavil a zajímal a pomohli jsme jí </w:t>
      </w:r>
      <w:proofErr w:type="spellStart"/>
      <w:r>
        <w:rPr>
          <w:rFonts w:ascii="Arial" w:eastAsia="Arial" w:hAnsi="Arial" w:cs="Arial"/>
        </w:rPr>
        <w:t>nakontaktovat</w:t>
      </w:r>
      <w:proofErr w:type="spellEnd"/>
      <w:r>
        <w:rPr>
          <w:rFonts w:ascii="Arial" w:eastAsia="Arial" w:hAnsi="Arial" w:cs="Arial"/>
        </w:rPr>
        <w:t xml:space="preserve"> se se zaměstnavatelem, který ji do práce přijal. </w:t>
      </w:r>
    </w:p>
    <w:p w14:paraId="510F0D08" w14:textId="77777777" w:rsidR="00B83272" w:rsidRDefault="00B83272">
      <w:pPr>
        <w:spacing w:after="36" w:line="240" w:lineRule="auto"/>
        <w:rPr>
          <w:rFonts w:ascii="Arial" w:eastAsia="Arial" w:hAnsi="Arial" w:cs="Arial"/>
        </w:rPr>
      </w:pPr>
    </w:p>
    <w:p w14:paraId="4973CAFD" w14:textId="77777777" w:rsidR="00B83272" w:rsidRDefault="00000000">
      <w:pPr>
        <w:spacing w:after="36" w:line="240" w:lineRule="auto"/>
        <w:rPr>
          <w:rFonts w:ascii="Arial" w:eastAsia="Arial" w:hAnsi="Arial" w:cs="Arial"/>
        </w:rPr>
      </w:pPr>
      <w:r>
        <w:rPr>
          <w:rFonts w:ascii="Arial" w:eastAsia="Arial" w:hAnsi="Arial" w:cs="Arial"/>
        </w:rPr>
        <w:t xml:space="preserve">Třetím případem bylo řešení situace osamělé seniorky, která se vrátila z nemocnice a sociální odbor Police n. Met. nás požádal o spolupráci při vyplnění Žádosti o příspěvek na bydlení. Přitom se ukázalo, že paní potřebuje dořešit i další záležitosti v domácnosti, jako je třeba polohovací postel. Díky naší spolupráci s obcemi se nám podařilo propojit sociální službu a </w:t>
      </w:r>
      <w:proofErr w:type="spellStart"/>
      <w:r>
        <w:rPr>
          <w:rFonts w:ascii="Arial" w:eastAsia="Arial" w:hAnsi="Arial" w:cs="Arial"/>
        </w:rPr>
        <w:t>tecnické</w:t>
      </w:r>
      <w:proofErr w:type="spellEnd"/>
      <w:r>
        <w:rPr>
          <w:rFonts w:ascii="Arial" w:eastAsia="Arial" w:hAnsi="Arial" w:cs="Arial"/>
        </w:rPr>
        <w:t xml:space="preserve"> zaměstnance obce, kteří </w:t>
      </w:r>
      <w:proofErr w:type="spellStart"/>
      <w:r>
        <w:rPr>
          <w:rFonts w:ascii="Arial" w:eastAsia="Arial" w:hAnsi="Arial" w:cs="Arial"/>
        </w:rPr>
        <w:t>seniorc</w:t>
      </w:r>
      <w:proofErr w:type="spellEnd"/>
      <w:r>
        <w:rPr>
          <w:rFonts w:ascii="Arial" w:eastAsia="Arial" w:hAnsi="Arial" w:cs="Arial"/>
        </w:rPr>
        <w:t xml:space="preserve"> </w:t>
      </w:r>
      <w:proofErr w:type="spellStart"/>
      <w:r>
        <w:rPr>
          <w:rFonts w:ascii="Arial" w:eastAsia="Arial" w:hAnsi="Arial" w:cs="Arial"/>
        </w:rPr>
        <w:t>epostel</w:t>
      </w:r>
      <w:proofErr w:type="spellEnd"/>
      <w:r>
        <w:rPr>
          <w:rFonts w:ascii="Arial" w:eastAsia="Arial" w:hAnsi="Arial" w:cs="Arial"/>
        </w:rPr>
        <w:t xml:space="preserve"> přivezli a nainstalovali do domácnosti. Navíc se nám podařilo </w:t>
      </w:r>
      <w:proofErr w:type="spellStart"/>
      <w:r>
        <w:rPr>
          <w:rFonts w:ascii="Arial" w:eastAsia="Arial" w:hAnsi="Arial" w:cs="Arial"/>
        </w:rPr>
        <w:t>nakontaktovat</w:t>
      </w:r>
      <w:proofErr w:type="spellEnd"/>
      <w:r>
        <w:rPr>
          <w:rFonts w:ascii="Arial" w:eastAsia="Arial" w:hAnsi="Arial" w:cs="Arial"/>
        </w:rPr>
        <w:t xml:space="preserve"> i její sousedy, kteří jsou nyní seznámení s její situací a vědí, že v případě potřeby se na nás mohou obrátit. </w:t>
      </w:r>
    </w:p>
    <w:p w14:paraId="7A3F3901" w14:textId="77777777" w:rsidR="00B83272" w:rsidRDefault="00B83272">
      <w:pPr>
        <w:spacing w:after="36" w:line="240" w:lineRule="auto"/>
        <w:rPr>
          <w:rFonts w:ascii="Arial" w:eastAsia="Arial" w:hAnsi="Arial" w:cs="Arial"/>
        </w:rPr>
      </w:pPr>
    </w:p>
    <w:p w14:paraId="667AC72F" w14:textId="77777777" w:rsidR="00B83272" w:rsidRDefault="00000000">
      <w:pPr>
        <w:spacing w:after="36" w:line="240" w:lineRule="auto"/>
        <w:rPr>
          <w:rFonts w:ascii="Arial" w:eastAsia="Arial" w:hAnsi="Arial" w:cs="Arial"/>
        </w:rPr>
      </w:pPr>
      <w:r>
        <w:rPr>
          <w:rFonts w:ascii="Arial" w:eastAsia="Arial" w:hAnsi="Arial" w:cs="Arial"/>
        </w:rPr>
        <w:t xml:space="preserve">Pořádání akcí pro veřejnost považujeme za úspěšné ve smyslu, že lidé na zajímavé téma dorazí a vzdělají se. Snažíme se od nich pak získat zpětnou vazbu na to, co je zajímá, jaké možnosti scházení v obci mají, zda u nich funguje sousedská výpomoc apod. Neustále mapujeme iniciativní jedince, kteří na naše akce chodí opakovaně a cílíme na ně s postupnou participací v území. Právě tito účastníci jsou aspiranty na tzv. “styčné </w:t>
      </w:r>
      <w:proofErr w:type="spellStart"/>
      <w:r>
        <w:rPr>
          <w:rFonts w:ascii="Arial" w:eastAsia="Arial" w:hAnsi="Arial" w:cs="Arial"/>
        </w:rPr>
        <w:t>důstjoníky</w:t>
      </w:r>
      <w:proofErr w:type="spellEnd"/>
      <w:r>
        <w:rPr>
          <w:rFonts w:ascii="Arial" w:eastAsia="Arial" w:hAnsi="Arial" w:cs="Arial"/>
        </w:rPr>
        <w:t xml:space="preserve">” a </w:t>
      </w:r>
      <w:proofErr w:type="spellStart"/>
      <w:r>
        <w:rPr>
          <w:rFonts w:ascii="Arial" w:eastAsia="Arial" w:hAnsi="Arial" w:cs="Arial"/>
        </w:rPr>
        <w:t>aktivizátory</w:t>
      </w:r>
      <w:proofErr w:type="spellEnd"/>
      <w:r>
        <w:rPr>
          <w:rFonts w:ascii="Arial" w:eastAsia="Arial" w:hAnsi="Arial" w:cs="Arial"/>
        </w:rPr>
        <w:t xml:space="preserve"> komunity a doufáme, že do budoucna se </w:t>
      </w:r>
      <w:proofErr w:type="spellStart"/>
      <w:r>
        <w:rPr>
          <w:rFonts w:ascii="Arial" w:eastAsia="Arial" w:hAnsi="Arial" w:cs="Arial"/>
        </w:rPr>
        <w:t>stantou</w:t>
      </w:r>
      <w:proofErr w:type="spellEnd"/>
      <w:r>
        <w:rPr>
          <w:rFonts w:ascii="Arial" w:eastAsia="Arial" w:hAnsi="Arial" w:cs="Arial"/>
        </w:rPr>
        <w:t xml:space="preserve"> </w:t>
      </w:r>
      <w:proofErr w:type="spellStart"/>
      <w:r>
        <w:rPr>
          <w:rFonts w:ascii="Arial" w:eastAsia="Arial" w:hAnsi="Arial" w:cs="Arial"/>
        </w:rPr>
        <w:t>aktiviními</w:t>
      </w:r>
      <w:proofErr w:type="spellEnd"/>
      <w:r>
        <w:rPr>
          <w:rFonts w:ascii="Arial" w:eastAsia="Arial" w:hAnsi="Arial" w:cs="Arial"/>
        </w:rPr>
        <w:t xml:space="preserve"> členy </w:t>
      </w:r>
      <w:proofErr w:type="spellStart"/>
      <w:r>
        <w:rPr>
          <w:rFonts w:ascii="Arial" w:eastAsia="Arial" w:hAnsi="Arial" w:cs="Arial"/>
        </w:rPr>
        <w:t>komnuity</w:t>
      </w:r>
      <w:proofErr w:type="spellEnd"/>
      <w:r>
        <w:rPr>
          <w:rFonts w:ascii="Arial" w:eastAsia="Arial" w:hAnsi="Arial" w:cs="Arial"/>
        </w:rPr>
        <w:t xml:space="preserve">, kteří nebudou jen pasivně čekat na pomoc, ale </w:t>
      </w:r>
      <w:r>
        <w:rPr>
          <w:rFonts w:ascii="Arial" w:eastAsia="Arial" w:hAnsi="Arial" w:cs="Arial"/>
        </w:rPr>
        <w:lastRenderedPageBreak/>
        <w:t xml:space="preserve">budou vědět, jak řešit nastalé situace. Zároveň je však třeba dodat, že tato část našeho projektu se daří pomaleji, protože navazování aktivních </w:t>
      </w:r>
      <w:proofErr w:type="gramStart"/>
      <w:r>
        <w:rPr>
          <w:rFonts w:ascii="Arial" w:eastAsia="Arial" w:hAnsi="Arial" w:cs="Arial"/>
        </w:rPr>
        <w:t>lidí</w:t>
      </w:r>
      <w:proofErr w:type="gramEnd"/>
      <w:r>
        <w:rPr>
          <w:rFonts w:ascii="Arial" w:eastAsia="Arial" w:hAnsi="Arial" w:cs="Arial"/>
        </w:rPr>
        <w:t xml:space="preserve"> a hlavně jejich udržení jde jen velmi pomalu. V následujícím období se proto budeme těmto aktivitám věnovat intenzivněji. Se všemi starosty v území máme do budoucna dohodnuto, že nám poskytnou prostory ke komunitnímu scházení na obcích. </w:t>
      </w:r>
    </w:p>
    <w:p w14:paraId="0F383E9A" w14:textId="77777777" w:rsidR="00B83272" w:rsidRDefault="00B83272">
      <w:pPr>
        <w:spacing w:after="36" w:line="240" w:lineRule="auto"/>
        <w:rPr>
          <w:rFonts w:ascii="Arial" w:eastAsia="Arial" w:hAnsi="Arial" w:cs="Arial"/>
        </w:rPr>
      </w:pPr>
    </w:p>
    <w:p w14:paraId="7BC65C5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color w:val="000000"/>
        </w:rPr>
      </w:pPr>
      <w:r>
        <w:rPr>
          <w:rFonts w:ascii="Arial" w:eastAsia="Arial" w:hAnsi="Arial" w:cs="Arial"/>
          <w:i/>
          <w:color w:val="000000"/>
        </w:rPr>
        <w:t>Vyhodnocení dosavadní nákladovosti KA a průběžného čerpání rozpočtu – procento čerpání rozpočtu vs. procento plnění indikátorů (počtu podpořených osob), zdůvodnění pomalejšího/rychlejšího čerpání a plnění indikátorů oproti schválené Žádosti a odhad plnění čerpání rozpočtu a indikátorů do konce realizace projektu, popis provedených změny rozpočtu atd.</w:t>
      </w:r>
    </w:p>
    <w:p w14:paraId="03D1002D"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rPr>
      </w:pPr>
    </w:p>
    <w:p w14:paraId="040062FE"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Na celou aktivitu Řešení problémů a sociální začleňování jedinců či osob z výše vymezených </w:t>
      </w:r>
      <w:proofErr w:type="gramStart"/>
      <w:r>
        <w:rPr>
          <w:rFonts w:ascii="Arial" w:eastAsia="Arial" w:hAnsi="Arial" w:cs="Arial"/>
        </w:rPr>
        <w:t>CS  byla</w:t>
      </w:r>
      <w:proofErr w:type="gramEnd"/>
      <w:r>
        <w:rPr>
          <w:rFonts w:ascii="Arial" w:eastAsia="Arial" w:hAnsi="Arial" w:cs="Arial"/>
        </w:rPr>
        <w:t xml:space="preserve"> dle AP vyčleněna částka 2 536 758 Kč. Po třetí ZOR (období hodnocení AP a polovina projektu) byla na aktivitu reálně vyčerpána částka 1 299 244 Kč. Procento plnění indikátoru 600 000 je v aktivitě 11 % a v procento čerpání rozpočtu v aktivitě je 51 %. Žádné změny v rozpočtu nebyly provedeny. </w:t>
      </w:r>
    </w:p>
    <w:p w14:paraId="1DE256EF" w14:textId="77777777" w:rsidR="00B83272" w:rsidRDefault="00B83272">
      <w:pPr>
        <w:shd w:val="clear" w:color="auto" w:fill="E7E6E6"/>
        <w:spacing w:after="36" w:line="240" w:lineRule="auto"/>
        <w:rPr>
          <w:rFonts w:ascii="Arial" w:eastAsia="Arial" w:hAnsi="Arial" w:cs="Arial"/>
        </w:rPr>
      </w:pPr>
    </w:p>
    <w:p w14:paraId="0F2DCC32"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i/>
          <w:color w:val="000000"/>
        </w:rPr>
        <w:t>Vyhodnocení personálního zajištění KA (vč. výše úvazků) – bylo vhodně nastaveno? Popis a zdůvodnění případných změn personálního zajištění a způsobu zapojení členů RT do realizace aktivit.</w:t>
      </w:r>
    </w:p>
    <w:p w14:paraId="6AFF4492"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DF68DE6"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Na aktivitě Řešení problémů a sociální začleňování jedinců či skupin osob z výše vymezených CS se podílel jak koordinátor, tak komunitní sociální pracovníci. </w:t>
      </w:r>
    </w:p>
    <w:p w14:paraId="56AE89F1" w14:textId="77777777" w:rsidR="00B83272" w:rsidRDefault="00B83272">
      <w:pPr>
        <w:shd w:val="clear" w:color="auto" w:fill="E7E6E6"/>
        <w:spacing w:after="36" w:line="240" w:lineRule="auto"/>
        <w:rPr>
          <w:rFonts w:ascii="Arial" w:eastAsia="Arial" w:hAnsi="Arial" w:cs="Arial"/>
        </w:rPr>
      </w:pPr>
    </w:p>
    <w:p w14:paraId="00EED725"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Koordinátor měl dle akčního plánu na tuto pozici vyhrazeno 0,2 úvazku. V realitě se pak této aktivitě věnoval zhruba na 0,1 úvazku, jelikož tato aktivita zahrnovala především individuální práci s CS, kterou většinou zajišťovaly komunitní sociální pracovnice. Oproti akčnímu plánu tak byl úvazek o tuto aktivitu nepatrně menší, než bylo nastaveno. </w:t>
      </w:r>
    </w:p>
    <w:p w14:paraId="65C04BD4" w14:textId="77777777" w:rsidR="00B83272" w:rsidRDefault="00B83272">
      <w:pPr>
        <w:shd w:val="clear" w:color="auto" w:fill="E7E6E6"/>
        <w:spacing w:after="36" w:line="240" w:lineRule="auto"/>
        <w:rPr>
          <w:rFonts w:ascii="Arial" w:eastAsia="Arial" w:hAnsi="Arial" w:cs="Arial"/>
        </w:rPr>
      </w:pPr>
    </w:p>
    <w:p w14:paraId="1D29F65C"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Komunitní sociální pracovnice měly na tuto aktivitu dle akčního plánu vyhrazeno 0,8 úvazku. V realitě se pak této aktivitě ve sledovaném období věnovaly zhruba na 0,7 úvazku, jelikož v průběhu projektu se stalo stěžejnějším vykonávat komunitní práci a než se věnovat výhradně individuální podpoře jednotlivců. Té se ze své podstaty věnovaly sociální pracovníci na obcích a MAS v této aktivitě figurovala spíše na úrovni koordinace a síťování jednotlivých aktérů. </w:t>
      </w:r>
    </w:p>
    <w:p w14:paraId="6DDCED67" w14:textId="77777777" w:rsidR="00B83272" w:rsidRDefault="00B83272">
      <w:pPr>
        <w:shd w:val="clear" w:color="auto" w:fill="E7E6E6"/>
        <w:spacing w:after="36" w:line="240" w:lineRule="auto"/>
        <w:rPr>
          <w:rFonts w:ascii="Arial" w:eastAsia="Arial" w:hAnsi="Arial" w:cs="Arial"/>
        </w:rPr>
      </w:pPr>
    </w:p>
    <w:p w14:paraId="4F8C7B48" w14:textId="77777777" w:rsidR="00B83272" w:rsidRDefault="00B83272">
      <w:pPr>
        <w:shd w:val="clear" w:color="auto" w:fill="E7E6E6"/>
        <w:spacing w:after="36" w:line="240" w:lineRule="auto"/>
        <w:rPr>
          <w:rFonts w:ascii="Arial" w:eastAsia="Arial" w:hAnsi="Arial" w:cs="Arial"/>
        </w:rPr>
      </w:pPr>
    </w:p>
    <w:p w14:paraId="5B626487"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68B7740B"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60EBC481"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V realizaci klíčové aktivity projektu:</w:t>
      </w:r>
      <w:r>
        <w:rPr>
          <w:rFonts w:ascii="Arial" w:eastAsia="Arial" w:hAnsi="Arial" w:cs="Arial"/>
          <w:color w:val="000000"/>
        </w:rPr>
        <w:t xml:space="preserve"> </w:t>
      </w:r>
      <w:r>
        <w:rPr>
          <w:rFonts w:ascii="Arial" w:eastAsia="Arial" w:hAnsi="Arial" w:cs="Arial"/>
          <w:i/>
          <w:color w:val="000000"/>
        </w:rPr>
        <w:t>(nehodící odmažte nebo škrtněte)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4FDE620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 xml:space="preserve">bude MAS pokračovat v navazujícím 2. projektu </w:t>
      </w:r>
    </w:p>
    <w:p w14:paraId="2163863B" w14:textId="77777777" w:rsidR="00B83272" w:rsidRDefault="00B83272">
      <w:pPr>
        <w:pBdr>
          <w:top w:val="dashed" w:sz="4" w:space="1" w:color="000000"/>
          <w:left w:val="nil"/>
          <w:bottom w:val="nil"/>
          <w:right w:val="nil"/>
          <w:between w:val="nil"/>
        </w:pBdr>
        <w:spacing w:after="36" w:line="240" w:lineRule="auto"/>
        <w:jc w:val="center"/>
        <w:rPr>
          <w:rFonts w:ascii="Arial" w:eastAsia="Arial" w:hAnsi="Arial" w:cs="Arial"/>
          <w:b/>
          <w:color w:val="000000"/>
        </w:rPr>
      </w:pPr>
    </w:p>
    <w:p w14:paraId="02213731" w14:textId="77777777" w:rsidR="00B83272" w:rsidRDefault="00000000">
      <w:pPr>
        <w:pBdr>
          <w:top w:val="nil"/>
          <w:left w:val="nil"/>
          <w:bottom w:val="nil"/>
          <w:right w:val="nil"/>
          <w:between w:val="nil"/>
        </w:pBdr>
        <w:spacing w:after="36" w:line="240" w:lineRule="auto"/>
        <w:rPr>
          <w:rFonts w:ascii="Arial" w:eastAsia="Arial" w:hAnsi="Arial" w:cs="Arial"/>
          <w:i/>
          <w:color w:val="000000"/>
        </w:rPr>
      </w:pPr>
      <w:r>
        <w:rPr>
          <w:rFonts w:ascii="Arial" w:eastAsia="Arial" w:hAnsi="Arial" w:cs="Arial"/>
          <w:b/>
          <w:color w:val="000000"/>
        </w:rPr>
        <w:t xml:space="preserve">Název a číslo klíčové aktivity: </w:t>
      </w:r>
      <w:r>
        <w:rPr>
          <w:rFonts w:ascii="Arial" w:eastAsia="Arial" w:hAnsi="Arial" w:cs="Arial"/>
          <w:i/>
          <w:color w:val="000000"/>
        </w:rPr>
        <w:t>(z Akčního plánu / 1. projektu MAS)</w:t>
      </w:r>
    </w:p>
    <w:p w14:paraId="4F4EF74A"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1.1.1.3 Posilování schopnosti komunity řešit sociální problémy a předcházet jejich výskytu</w:t>
      </w:r>
    </w:p>
    <w:p w14:paraId="2371BD56"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5D79427D" w14:textId="77777777" w:rsidR="00B83272" w:rsidRDefault="00000000">
      <w:pPr>
        <w:pBdr>
          <w:top w:val="nil"/>
          <w:left w:val="nil"/>
          <w:bottom w:val="nil"/>
          <w:right w:val="nil"/>
          <w:between w:val="nil"/>
        </w:pBdr>
        <w:shd w:val="clear" w:color="auto" w:fill="FFFFFF"/>
        <w:spacing w:after="36" w:line="240" w:lineRule="auto"/>
        <w:rPr>
          <w:rFonts w:ascii="Arial" w:eastAsia="Arial" w:hAnsi="Arial" w:cs="Arial"/>
          <w:color w:val="000000"/>
        </w:rPr>
      </w:pPr>
      <w:r>
        <w:rPr>
          <w:rFonts w:ascii="Arial" w:eastAsia="Arial" w:hAnsi="Arial" w:cs="Arial"/>
          <w:b/>
          <w:color w:val="000000"/>
        </w:rPr>
        <w:t xml:space="preserve">Realizuje: </w:t>
      </w:r>
      <w:r>
        <w:rPr>
          <w:rFonts w:ascii="Arial" w:eastAsia="Arial" w:hAnsi="Arial" w:cs="Arial"/>
          <w:color w:val="000000"/>
        </w:rPr>
        <w:t xml:space="preserve">MAS </w:t>
      </w:r>
    </w:p>
    <w:p w14:paraId="0FF8A2BC"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5087BA4C"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Popis realizace aktivity:</w:t>
      </w:r>
      <w:r>
        <w:rPr>
          <w:rFonts w:ascii="Arial" w:eastAsia="Arial" w:hAnsi="Arial" w:cs="Arial"/>
          <w:color w:val="000000"/>
        </w:rPr>
        <w:t xml:space="preserve"> (co se dařilo, co se nedařilo)</w:t>
      </w:r>
    </w:p>
    <w:p w14:paraId="0202D1B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rPr>
      </w:pPr>
      <w:r>
        <w:rPr>
          <w:rFonts w:ascii="Arial" w:eastAsia="Arial" w:hAnsi="Arial" w:cs="Arial"/>
          <w:i/>
          <w:color w:val="000000"/>
        </w:rPr>
        <w:t>Vyhodnocení dosavadní realizace aktivit – tj. popište stručně dosavadní průběh realizace KA a uveďte, jak vhodně/nevhodně byla zvolena forma a způsob provedení KA, popište dosavadní plnění výstupů KA (realizované programy/služby, vzdělávání, komunitní aktivity apod.) vč. evidence realizovaných aktivit, vyhodnocení způsobu práce s CS/komunitou, plnění harmonogramu, zdůvodnění provedených změn ve způsobu realizace aktivit apod. Vyjádřete se i k zapojení partnerů, případně dodavatelů do realizace projektu - jak se vám spolupráce osvědčila/neosvědčila, jak jste řešili situaci v případě odstoupení partnera apod.</w:t>
      </w:r>
    </w:p>
    <w:p w14:paraId="41337C92"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6F3EBDE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Posílit schopnost komunity řešit sociální problémy a předcházet jejich </w:t>
      </w:r>
      <w:proofErr w:type="spellStart"/>
      <w:r>
        <w:rPr>
          <w:rFonts w:ascii="Arial" w:eastAsia="Arial" w:hAnsi="Arial" w:cs="Arial"/>
        </w:rPr>
        <w:t>výskutu</w:t>
      </w:r>
      <w:proofErr w:type="spellEnd"/>
      <w:r>
        <w:rPr>
          <w:rFonts w:ascii="Arial" w:eastAsia="Arial" w:hAnsi="Arial" w:cs="Arial"/>
        </w:rPr>
        <w:t xml:space="preserve"> jsme se v průběhu projektu snažili především setkáváním se zástupci obcí, aktivními občany, pořádáním komunitních a osvětových akcí a vytvářením propojení mezi komunitou a lokálními aktéry (sociální služby, obce, kancelář </w:t>
      </w:r>
      <w:proofErr w:type="gramStart"/>
      <w:r>
        <w:rPr>
          <w:rFonts w:ascii="Arial" w:eastAsia="Arial" w:hAnsi="Arial" w:cs="Arial"/>
        </w:rPr>
        <w:t>MAS,</w:t>
      </w:r>
      <w:proofErr w:type="gramEnd"/>
      <w:r>
        <w:rPr>
          <w:rFonts w:ascii="Arial" w:eastAsia="Arial" w:hAnsi="Arial" w:cs="Arial"/>
        </w:rPr>
        <w:t xml:space="preserve"> apod.).</w:t>
      </w:r>
    </w:p>
    <w:p w14:paraId="55079DE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042A60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K uschopňování komunity napomohlo nejvíce mapování potřeb komunity, komunitní setkání, svépomocné skupiny a realizace osvětových a vzdělávacích akcí, jako například semináře pro rodiče dětí s postižením, seminář na téma Alzheimerovy choroby, </w:t>
      </w:r>
      <w:proofErr w:type="spellStart"/>
      <w:r>
        <w:rPr>
          <w:rFonts w:ascii="Arial" w:eastAsia="Arial" w:hAnsi="Arial" w:cs="Arial"/>
        </w:rPr>
        <w:t>předášky</w:t>
      </w:r>
      <w:proofErr w:type="spellEnd"/>
      <w:r>
        <w:rPr>
          <w:rFonts w:ascii="Arial" w:eastAsia="Arial" w:hAnsi="Arial" w:cs="Arial"/>
        </w:rPr>
        <w:t xml:space="preserve"> pro pečující osoby, Kavárna po tmě, Den pro </w:t>
      </w:r>
      <w:proofErr w:type="gramStart"/>
      <w:r>
        <w:rPr>
          <w:rFonts w:ascii="Arial" w:eastAsia="Arial" w:hAnsi="Arial" w:cs="Arial"/>
        </w:rPr>
        <w:t>rodinu,</w:t>
      </w:r>
      <w:proofErr w:type="gramEnd"/>
      <w:r>
        <w:rPr>
          <w:rFonts w:ascii="Arial" w:eastAsia="Arial" w:hAnsi="Arial" w:cs="Arial"/>
        </w:rPr>
        <w:t xml:space="preserve"> apod.). </w:t>
      </w:r>
    </w:p>
    <w:p w14:paraId="37E829F8"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609ED73F"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Díky těmto aktivitám se nám dařilo budovat základ pro posilování schopnosti komunity řešit sociální problémy, avšak musíme podotknout, že tato aktivita je stále v počáteční fázi. Zjistili jsme, že v některých obcích je komunita méně aktivní, než v jiných a je u ní potřeba delší čas na budování důvěry a motivace k zapojení. Velký posun vidíme ve svépomocných skupinách, kde jsou již první znaky, že se tato komunita </w:t>
      </w:r>
      <w:proofErr w:type="gramStart"/>
      <w:r>
        <w:rPr>
          <w:rFonts w:ascii="Arial" w:eastAsia="Arial" w:hAnsi="Arial" w:cs="Arial"/>
        </w:rPr>
        <w:t>uschopnila - mají</w:t>
      </w:r>
      <w:proofErr w:type="gramEnd"/>
      <w:r>
        <w:rPr>
          <w:rFonts w:ascii="Arial" w:eastAsia="Arial" w:hAnsi="Arial" w:cs="Arial"/>
        </w:rPr>
        <w:t xml:space="preserve"> zájem se sami scházet, vymýšlejí témata, radí si, na setkání přinesou občerstvení apod. Zároveň tuto komunitu ale nelze označit jako samostatně </w:t>
      </w:r>
      <w:proofErr w:type="gramStart"/>
      <w:r>
        <w:rPr>
          <w:rFonts w:ascii="Arial" w:eastAsia="Arial" w:hAnsi="Arial" w:cs="Arial"/>
        </w:rPr>
        <w:t>aktivní - ještě</w:t>
      </w:r>
      <w:proofErr w:type="gramEnd"/>
      <w:r>
        <w:rPr>
          <w:rFonts w:ascii="Arial" w:eastAsia="Arial" w:hAnsi="Arial" w:cs="Arial"/>
        </w:rPr>
        <w:t xml:space="preserve"> pořád musíme členy nabádat k dodržování pravidelnosti setkání a doptávat se jich na další nápady k setkání apod. </w:t>
      </w:r>
    </w:p>
    <w:p w14:paraId="48B48904"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0F9455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Velký posun jsme také vnímali u seniorů v domě s pečovatelskou službou v Hronově. V této komunitě jsme vymysleli akci (Mikulášské setkání) a zajistili hudbu k poslechu a obyvatelé domova společně s jeho zaměstnanci se už sami zkontaktovali, připravili prostor, připravili </w:t>
      </w:r>
      <w:proofErr w:type="gramStart"/>
      <w:r>
        <w:rPr>
          <w:rFonts w:ascii="Arial" w:eastAsia="Arial" w:hAnsi="Arial" w:cs="Arial"/>
        </w:rPr>
        <w:t>občerstvení</w:t>
      </w:r>
      <w:proofErr w:type="gramEnd"/>
      <w:r>
        <w:rPr>
          <w:rFonts w:ascii="Arial" w:eastAsia="Arial" w:hAnsi="Arial" w:cs="Arial"/>
        </w:rPr>
        <w:t xml:space="preserve"> a hlavně naučili se spolu více mluvit a pomáhat si (do té doby vedle sebe často jen bydleli, ale nesetkávali se). </w:t>
      </w:r>
    </w:p>
    <w:p w14:paraId="05E5906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2E217BC"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Velký posun vidíme u zástupců obcí, kteří s námi spolupracují a díky nám i </w:t>
      </w:r>
      <w:proofErr w:type="spellStart"/>
      <w:r>
        <w:rPr>
          <w:rFonts w:ascii="Arial" w:eastAsia="Arial" w:hAnsi="Arial" w:cs="Arial"/>
        </w:rPr>
        <w:t>vnímájí</w:t>
      </w:r>
      <w:proofErr w:type="spellEnd"/>
      <w:r>
        <w:rPr>
          <w:rFonts w:ascii="Arial" w:eastAsia="Arial" w:hAnsi="Arial" w:cs="Arial"/>
        </w:rPr>
        <w:t xml:space="preserve"> komunitní problémy v jejích obcích jinou optikou. </w:t>
      </w:r>
    </w:p>
    <w:p w14:paraId="46B57059"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9A3D322"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Co se týče celkového hodnocení této </w:t>
      </w:r>
      <w:proofErr w:type="gramStart"/>
      <w:r>
        <w:rPr>
          <w:rFonts w:ascii="Arial" w:eastAsia="Arial" w:hAnsi="Arial" w:cs="Arial"/>
        </w:rPr>
        <w:t>aktivity - po</w:t>
      </w:r>
      <w:proofErr w:type="gramEnd"/>
      <w:r>
        <w:rPr>
          <w:rFonts w:ascii="Arial" w:eastAsia="Arial" w:hAnsi="Arial" w:cs="Arial"/>
        </w:rPr>
        <w:t xml:space="preserve"> dvou letech projektu přinášejí aktivity první pozitivní výsledky (nové skupiny, rostoucí účast na akcích, větší informovanost veřejnosti o problémech a jejich řešeních), ale zároveň vnímáme, že proces posilování schopnosti komunity je dlouhodobý a vyžaduje pokračující podporu a systematickou práci. Vzhledem k tomu, že komunitní práce byla novinkou v rámci realizace projektu na celém území MAS, je jasné, že její ukotvení potrvá a bude potřeba v ní pokračovat i nadále. </w:t>
      </w:r>
    </w:p>
    <w:p w14:paraId="5CE7A028"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CF81272"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13E8792E"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color w:val="000000"/>
        </w:rPr>
      </w:pPr>
      <w:r>
        <w:rPr>
          <w:rFonts w:ascii="Arial" w:eastAsia="Arial" w:hAnsi="Arial" w:cs="Arial"/>
          <w:i/>
          <w:color w:val="000000"/>
        </w:rPr>
        <w:lastRenderedPageBreak/>
        <w:t>Vyhodnocení dosavadní nákladovosti KA a průběžného čerpání rozpočtu – procento čerpání rozpočtu vs. procento plnění indikátorů (počtu podpořených osob), zdůvodnění pomalejšího/rychlejšího čerpání a plnění indikátorů oproti schválené Žádosti a odhad plnění čerpání rozpočtu a indikátorů do konce realizace projektu, popis provedených změny rozpočtu atd.</w:t>
      </w:r>
    </w:p>
    <w:p w14:paraId="587DA46A"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rPr>
      </w:pPr>
    </w:p>
    <w:p w14:paraId="67195404"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Na celou aktivitu Posilování schopnosti komunity řešit sociální problémy a předcházet jejich </w:t>
      </w:r>
      <w:proofErr w:type="gramStart"/>
      <w:r>
        <w:rPr>
          <w:rFonts w:ascii="Arial" w:eastAsia="Arial" w:hAnsi="Arial" w:cs="Arial"/>
        </w:rPr>
        <w:t>výskytu  byla</w:t>
      </w:r>
      <w:proofErr w:type="gramEnd"/>
      <w:r>
        <w:rPr>
          <w:rFonts w:ascii="Arial" w:eastAsia="Arial" w:hAnsi="Arial" w:cs="Arial"/>
        </w:rPr>
        <w:t xml:space="preserve"> dle AP vyčleněna částka 2 036 171 Kč. Po třetí ZOR (období hodnocení AP a polovina projektu) byla na aktivitu reálně vyčerpána částka 1 036 352 Kč. Procento plnění indikátoru 600 000 je v aktivitě 11 % a v procento čerpání rozpočtu v aktivitě je 51 %. Žádné změny v rozpočtu nebyly provedeny. </w:t>
      </w:r>
    </w:p>
    <w:p w14:paraId="51B911AB" w14:textId="77777777" w:rsidR="00B83272" w:rsidRDefault="00B83272">
      <w:pPr>
        <w:shd w:val="clear" w:color="auto" w:fill="E7E6E6"/>
        <w:spacing w:after="36" w:line="240" w:lineRule="auto"/>
        <w:rPr>
          <w:rFonts w:ascii="Arial" w:eastAsia="Arial" w:hAnsi="Arial" w:cs="Arial"/>
        </w:rPr>
      </w:pPr>
    </w:p>
    <w:p w14:paraId="43E79C65"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i/>
          <w:color w:val="000000"/>
        </w:rPr>
        <w:t>Vyhodnocení personálního zajištění KA (vč. výše úvazků) – bylo vhodně nastaveno? Popis a zdůvodnění případných změn personálního zajištění a způsobu zapojení členů RT do realizace aktivit.</w:t>
      </w:r>
    </w:p>
    <w:p w14:paraId="2767AF47"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FBBEF70"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Na aktivitě Posilování schopnosti komunity řešit sociální problémy a předcházet jejich výskytu se podílel jak koordinátor, tak komunitní sociální pracovníci. </w:t>
      </w:r>
    </w:p>
    <w:p w14:paraId="77DD81D0" w14:textId="77777777" w:rsidR="00B83272" w:rsidRDefault="00B83272">
      <w:pPr>
        <w:shd w:val="clear" w:color="auto" w:fill="E7E6E6"/>
        <w:spacing w:after="36" w:line="240" w:lineRule="auto"/>
        <w:rPr>
          <w:rFonts w:ascii="Arial" w:eastAsia="Arial" w:hAnsi="Arial" w:cs="Arial"/>
        </w:rPr>
      </w:pPr>
    </w:p>
    <w:p w14:paraId="07C9F882"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Koordinátor měl dle akčního plánu na tuto pozici vyhrazeno 0,2 úvazku, což odpovídalo realitě. V rámci této aktivity se koordinátor věnoval především sdělování informací mezi jednotlivými aktéry a koordinaci všech projektových aktivit. </w:t>
      </w:r>
    </w:p>
    <w:p w14:paraId="6A4F5516" w14:textId="77777777" w:rsidR="00B83272" w:rsidRDefault="00B83272">
      <w:pPr>
        <w:shd w:val="clear" w:color="auto" w:fill="E7E6E6"/>
        <w:spacing w:after="36" w:line="240" w:lineRule="auto"/>
        <w:rPr>
          <w:rFonts w:ascii="Arial" w:eastAsia="Arial" w:hAnsi="Arial" w:cs="Arial"/>
        </w:rPr>
      </w:pPr>
    </w:p>
    <w:p w14:paraId="0080203C"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Komunitní sociální pracovnice měly na tuto aktivitu dle akčního plánu vyhrazeno 0,6 úvazku, což odpovídalo realitě. V rámci této aktivity se komunitní sociální pracovnice zabývaly především organizaci aktivit pro veřejnost i jednotlivé CS. Personální zajištění aktivity tak bylo nastaveno vhodně. </w:t>
      </w:r>
    </w:p>
    <w:p w14:paraId="4E615F35"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088E640D"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59A105F6"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116E93E6"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V realizaci klíčové aktivity projektu:</w:t>
      </w:r>
      <w:r>
        <w:rPr>
          <w:rFonts w:ascii="Arial" w:eastAsia="Arial" w:hAnsi="Arial" w:cs="Arial"/>
          <w:color w:val="000000"/>
        </w:rPr>
        <w:t xml:space="preserve"> </w:t>
      </w:r>
      <w:r>
        <w:rPr>
          <w:rFonts w:ascii="Arial" w:eastAsia="Arial" w:hAnsi="Arial" w:cs="Arial"/>
          <w:i/>
          <w:color w:val="000000"/>
        </w:rPr>
        <w:t>(nehodící odmažte nebo škrtněte)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5A2C96C0"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 xml:space="preserve">bude MAS pokračovat v navazujícím 2. projektu </w:t>
      </w:r>
    </w:p>
    <w:p w14:paraId="7BA0266D"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49EF2C44" w14:textId="77777777" w:rsidR="00B83272" w:rsidRDefault="00000000">
      <w:pPr>
        <w:pBdr>
          <w:top w:val="nil"/>
          <w:left w:val="nil"/>
          <w:bottom w:val="dashed" w:sz="4" w:space="1" w:color="000000"/>
          <w:right w:val="nil"/>
          <w:between w:val="nil"/>
        </w:pBdr>
        <w:spacing w:after="36" w:line="240" w:lineRule="auto"/>
        <w:jc w:val="center"/>
        <w:rPr>
          <w:rFonts w:ascii="Arial" w:eastAsia="Arial" w:hAnsi="Arial" w:cs="Arial"/>
          <w:i/>
          <w:color w:val="BFBFBF"/>
          <w:sz w:val="18"/>
          <w:szCs w:val="18"/>
        </w:rPr>
      </w:pPr>
      <w:r>
        <w:rPr>
          <w:rFonts w:ascii="Arial" w:eastAsia="Arial" w:hAnsi="Arial" w:cs="Arial"/>
          <w:i/>
          <w:color w:val="BFBFBF"/>
          <w:sz w:val="18"/>
          <w:szCs w:val="18"/>
        </w:rPr>
        <w:t xml:space="preserve">Začátek části k opatření (kopírujte celou část dle </w:t>
      </w:r>
      <w:proofErr w:type="gramStart"/>
      <w:r>
        <w:rPr>
          <w:rFonts w:ascii="Arial" w:eastAsia="Arial" w:hAnsi="Arial" w:cs="Arial"/>
          <w:i/>
          <w:color w:val="BFBFBF"/>
          <w:sz w:val="18"/>
          <w:szCs w:val="18"/>
        </w:rPr>
        <w:t>potřeby</w:t>
      </w:r>
      <w:proofErr w:type="gramEnd"/>
      <w:r>
        <w:rPr>
          <w:rFonts w:ascii="Arial" w:eastAsia="Arial" w:hAnsi="Arial" w:cs="Arial"/>
          <w:i/>
          <w:color w:val="BFBFBF"/>
          <w:sz w:val="18"/>
          <w:szCs w:val="18"/>
        </w:rPr>
        <w:t xml:space="preserve"> resp. počtu opatření Akčního plánu)</w:t>
      </w:r>
    </w:p>
    <w:p w14:paraId="77821287"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t>Číslo a název opatření (dle Akčního plánu)</w:t>
      </w:r>
    </w:p>
    <w:p w14:paraId="540DBF7A"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1.2.1 Pořádání komunitních příměstských táborů (KPT)</w:t>
      </w:r>
    </w:p>
    <w:p w14:paraId="2E777DA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391CD480"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t>Název cílové skupiny (dle Akčního plánu/1. projektu MAS):</w:t>
      </w:r>
    </w:p>
    <w:p w14:paraId="22110200"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 xml:space="preserve">Osoby pečující o malé děti </w:t>
      </w:r>
    </w:p>
    <w:p w14:paraId="01868921"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21476346"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t>Komentář k dosažené změně, která byla u CS nastartována, či které bylo u CS dosaženo:</w:t>
      </w:r>
    </w:p>
    <w:p w14:paraId="4AB83552"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color w:val="FF0000"/>
        </w:rPr>
      </w:pPr>
      <w:r>
        <w:rPr>
          <w:rFonts w:ascii="Arial" w:eastAsia="Arial" w:hAnsi="Arial" w:cs="Arial"/>
          <w:b/>
          <w:color w:val="FF0000"/>
        </w:rPr>
        <w:t xml:space="preserve">Otázky relevantní pro aktivity mimo aktivit </w:t>
      </w:r>
      <w:proofErr w:type="gramStart"/>
      <w:r>
        <w:rPr>
          <w:rFonts w:ascii="Arial" w:eastAsia="Arial" w:hAnsi="Arial" w:cs="Arial"/>
          <w:b/>
          <w:color w:val="FF0000"/>
        </w:rPr>
        <w:t>1.1. :</w:t>
      </w:r>
      <w:proofErr w:type="gramEnd"/>
    </w:p>
    <w:p w14:paraId="17E2554F" w14:textId="77777777" w:rsidR="00B83272" w:rsidRDefault="00B83272">
      <w:pPr>
        <w:pBdr>
          <w:top w:val="nil"/>
          <w:left w:val="nil"/>
          <w:bottom w:val="nil"/>
          <w:right w:val="nil"/>
          <w:between w:val="nil"/>
        </w:pBdr>
        <w:shd w:val="clear" w:color="auto" w:fill="E7E6E6"/>
        <w:spacing w:after="36" w:line="240" w:lineRule="auto"/>
        <w:jc w:val="both"/>
        <w:rPr>
          <w:rFonts w:ascii="Arial" w:eastAsia="Arial" w:hAnsi="Arial" w:cs="Arial"/>
          <w:i/>
          <w:color w:val="000000"/>
        </w:rPr>
      </w:pPr>
    </w:p>
    <w:p w14:paraId="60EF70A5" w14:textId="77777777" w:rsidR="00B83272" w:rsidRDefault="00000000">
      <w:pPr>
        <w:pBdr>
          <w:top w:val="nil"/>
          <w:left w:val="nil"/>
          <w:bottom w:val="nil"/>
          <w:right w:val="nil"/>
          <w:between w:val="nil"/>
        </w:pBdr>
        <w:shd w:val="clear" w:color="auto" w:fill="E7E6E6"/>
        <w:spacing w:after="36" w:line="240" w:lineRule="auto"/>
        <w:jc w:val="both"/>
        <w:rPr>
          <w:rFonts w:ascii="Arial" w:eastAsia="Arial" w:hAnsi="Arial" w:cs="Arial"/>
          <w:i/>
          <w:color w:val="000000"/>
        </w:rPr>
      </w:pPr>
      <w:r>
        <w:rPr>
          <w:rFonts w:ascii="Arial" w:eastAsia="Arial" w:hAnsi="Arial" w:cs="Arial"/>
          <w:i/>
          <w:color w:val="000000"/>
        </w:rPr>
        <w:lastRenderedPageBreak/>
        <w:t xml:space="preserve">Uveďte, u kolika osob z celkového počtu podpořených osob došlo k pozitivní změněně v životní situaci (viz monitoring) a jak jste tyto informace zjišťovali, stručný popis nejčastěji řešených témat/problémů, vyhodnocení úspěšnosti jejich řešení (vyhodnocení individuálních plánů, rozhovorů s CS a členy RT, </w:t>
      </w:r>
      <w:proofErr w:type="spellStart"/>
      <w:r>
        <w:rPr>
          <w:rFonts w:ascii="Arial" w:eastAsia="Arial" w:hAnsi="Arial" w:cs="Arial"/>
          <w:i/>
          <w:color w:val="000000"/>
        </w:rPr>
        <w:t>fokusních</w:t>
      </w:r>
      <w:proofErr w:type="spellEnd"/>
      <w:r>
        <w:rPr>
          <w:rFonts w:ascii="Arial" w:eastAsia="Arial" w:hAnsi="Arial" w:cs="Arial"/>
          <w:i/>
          <w:color w:val="000000"/>
        </w:rPr>
        <w:t xml:space="preserve"> </w:t>
      </w:r>
      <w:proofErr w:type="gramStart"/>
      <w:r>
        <w:rPr>
          <w:rFonts w:ascii="Arial" w:eastAsia="Arial" w:hAnsi="Arial" w:cs="Arial"/>
          <w:i/>
          <w:color w:val="000000"/>
        </w:rPr>
        <w:t>skupin,</w:t>
      </w:r>
      <w:proofErr w:type="gramEnd"/>
      <w:r>
        <w:rPr>
          <w:rFonts w:ascii="Arial" w:eastAsia="Arial" w:hAnsi="Arial" w:cs="Arial"/>
          <w:i/>
          <w:color w:val="000000"/>
        </w:rPr>
        <w:t xml:space="preserve"> apod.) a dále shrnutí konkrétních změn v situacích cílových skupin</w:t>
      </w:r>
    </w:p>
    <w:p w14:paraId="5CC14594"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color w:val="000000"/>
        </w:rPr>
      </w:pPr>
    </w:p>
    <w:p w14:paraId="7D971E39"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color w:val="000000"/>
        </w:rPr>
      </w:pPr>
      <w:r>
        <w:rPr>
          <w:rFonts w:ascii="Arial" w:eastAsia="Arial" w:hAnsi="Arial" w:cs="Arial"/>
          <w:b/>
          <w:color w:val="000000"/>
        </w:rPr>
        <w:t xml:space="preserve">Jaké problémy (témata) CS byly řešeny a s jakým úspěchem? </w:t>
      </w:r>
    </w:p>
    <w:p w14:paraId="296F5A48"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color w:val="000000"/>
        </w:rPr>
      </w:pPr>
    </w:p>
    <w:p w14:paraId="2FE7537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color w:val="000000"/>
        </w:rPr>
      </w:pPr>
      <w:r>
        <w:rPr>
          <w:rFonts w:ascii="Arial" w:eastAsia="Arial" w:hAnsi="Arial" w:cs="Arial"/>
          <w:b/>
          <w:color w:val="000000"/>
        </w:rPr>
        <w:t xml:space="preserve">Hlavní řešené problémy lze shrnout do několika bodů: </w:t>
      </w:r>
    </w:p>
    <w:p w14:paraId="58792DB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Nedostatek možností hlídání dětí během letních prázdnin, když rodiče musí pracovat.</w:t>
      </w:r>
    </w:p>
    <w:p w14:paraId="3BDB44CF"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Omezený přístup k cenově dostupným aktivitám pro děti, zejména pro nízkopříjmové rodiny.</w:t>
      </w:r>
    </w:p>
    <w:p w14:paraId="65EB7AAF"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Nízká vazba dětí k místu, kde žijí – slabé vědomí sounáležitosti s komunitou.</w:t>
      </w:r>
    </w:p>
    <w:p w14:paraId="15CE825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Izolace sociálně ohrožených skupin od běžné populace dětí.</w:t>
      </w:r>
    </w:p>
    <w:p w14:paraId="2E6AF34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580318E5"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color w:val="000000"/>
        </w:rPr>
      </w:pPr>
      <w:r>
        <w:rPr>
          <w:rFonts w:ascii="Arial" w:eastAsia="Arial" w:hAnsi="Arial" w:cs="Arial"/>
          <w:b/>
          <w:color w:val="000000"/>
        </w:rPr>
        <w:t xml:space="preserve">Řešení: </w:t>
      </w:r>
    </w:p>
    <w:p w14:paraId="09DEF4F1"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V prvních dvou letech projektu jsme zorganizovali 39 turnusů příměstských táborů v několika obcích regionu.</w:t>
      </w:r>
      <w:r>
        <w:rPr>
          <w:color w:val="000000"/>
        </w:rPr>
        <w:t xml:space="preserve"> </w:t>
      </w:r>
      <w:r>
        <w:rPr>
          <w:rFonts w:ascii="Arial" w:eastAsia="Arial" w:hAnsi="Arial" w:cs="Arial"/>
          <w:color w:val="000000"/>
        </w:rPr>
        <w:t xml:space="preserve">Rodiče tak mohli být v zaměstnání po celé prázdniny a nemuseli si vybírat dovolenou kvůli hlídání. V druhém roce projektu byla navíc rezervována místa pro děti z nízkopříjmových rodin, které jsme cíleně oslovili. Program všech táborů zaměřen na místně zakotvené učení – návštěvy farmářů, muzeí, dětských domovů, stezek​. Děti tak získávaly povědomí o komunitě, učily se vážit si místní krajiny a lidí. Do programu táborů jsme také zapojili místní organizace, díky čemuž došlo k většímu propojení dětí s komunitou a místem. Do programu táborů jsme zároveň zahrnuli např. besedy s handicapovanými sportovci, aby došlo k většímu propojení dětí a zástupců sociálně ohrožených skupin. </w:t>
      </w:r>
    </w:p>
    <w:p w14:paraId="49677CA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22269207"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color w:val="000000"/>
        </w:rPr>
      </w:pPr>
    </w:p>
    <w:p w14:paraId="3CBCCB38"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color w:val="000000"/>
        </w:rPr>
      </w:pPr>
      <w:r>
        <w:rPr>
          <w:rFonts w:ascii="Arial" w:eastAsia="Arial" w:hAnsi="Arial" w:cs="Arial"/>
          <w:b/>
          <w:color w:val="000000"/>
        </w:rPr>
        <w:t>Shrňte, k jakému konkrétnímu zlepšení situací osob z CS došlo, resp. v čem si osvojily své kompetence.</w:t>
      </w:r>
    </w:p>
    <w:p w14:paraId="31CCF16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1E567A0D"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CS jsou v tomto případě rodiče malých dětí. Rodiče mohli během letních prázdnin pracovat bez nutnosti zajišťovat hlídání dětí​​, což jim pomohlo lépe slaďovat pracovní a rodinný život, což do důsledku také vedlo ke zvýšení jejich schopnosti stabilně udržet pracovní místo, bez nutnosti čerpat neplánované dovolené.</w:t>
      </w:r>
    </w:p>
    <w:p w14:paraId="769518F0"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50EAB5AF"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5748D636"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color w:val="000000"/>
        </w:rPr>
      </w:pPr>
      <w:r>
        <w:rPr>
          <w:rFonts w:ascii="Arial" w:eastAsia="Arial" w:hAnsi="Arial" w:cs="Arial"/>
          <w:b/>
          <w:color w:val="000000"/>
        </w:rPr>
        <w:t>Jaké konkrétní potřeby CS byly doposud naplněny?</w:t>
      </w:r>
    </w:p>
    <w:p w14:paraId="204EB51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Byly naplněny následující potřeby: potřeba zajištění hlídání dětí v době letních prázdnin, potřeba cenově dostupných aktivit pro děti (zejména pro nízkopříjmové rodiny), potřeba rozvíjet vztah dětí k místu, kde žijí, potřeba propojování dětí z různých sociálních prostředí a potřeba komunitního rozměru v aktivitách pro děti</w:t>
      </w:r>
    </w:p>
    <w:p w14:paraId="0685837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4B11B689"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Jaké potřeby je nutné nadále řešit v rámci navazující podpory? </w:t>
      </w:r>
      <w:r>
        <w:rPr>
          <w:rFonts w:ascii="Arial" w:eastAsia="Arial" w:hAnsi="Arial" w:cs="Arial"/>
          <w:b/>
          <w:i/>
          <w:color w:val="000000"/>
        </w:rPr>
        <w:t>(Zdůvodnění podpory CS v navazujícím projektu + shrnutí opřené o výstupy/depistáže/data)</w:t>
      </w:r>
    </w:p>
    <w:p w14:paraId="01949019"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lastRenderedPageBreak/>
        <w:t xml:space="preserve">Ukázalo se, že příměstské </w:t>
      </w:r>
      <w:proofErr w:type="gramStart"/>
      <w:r>
        <w:rPr>
          <w:rFonts w:ascii="Arial" w:eastAsia="Arial" w:hAnsi="Arial" w:cs="Arial"/>
        </w:rPr>
        <w:t>tábory  řeší</w:t>
      </w:r>
      <w:proofErr w:type="gramEnd"/>
      <w:r>
        <w:rPr>
          <w:rFonts w:ascii="Arial" w:eastAsia="Arial" w:hAnsi="Arial" w:cs="Arial"/>
        </w:rPr>
        <w:t xml:space="preserve"> potřebu hlídání dětí během prázdnin, zejména pro rodiče bez jiné podpory. Zároveň reagují na nedostatek cenově dostupných aktivit pro děti z nízkopříjmových rodin a pomáhají rozvíjet vztah dětí k místu, kde žijí. Důležitým přínosem je také propojování dětí z různých sociálních prostředí a posilování komunitního ducha díky spolupráci s místními aktéry.</w:t>
      </w:r>
    </w:p>
    <w:p w14:paraId="3B68B8E5" w14:textId="77777777" w:rsidR="00B83272" w:rsidRDefault="00000000">
      <w:pPr>
        <w:shd w:val="clear" w:color="auto" w:fill="E7E6E6"/>
        <w:spacing w:before="240" w:after="240" w:line="240" w:lineRule="auto"/>
        <w:rPr>
          <w:rFonts w:ascii="Arial" w:eastAsia="Arial" w:hAnsi="Arial" w:cs="Arial"/>
        </w:rPr>
      </w:pPr>
      <w:r>
        <w:rPr>
          <w:rFonts w:ascii="Arial" w:eastAsia="Arial" w:hAnsi="Arial" w:cs="Arial"/>
        </w:rPr>
        <w:t>Zájem o tábory roste – rodiče se nás už nyní ptají, zda budou pokračovat, a na základě našeho jednání se starosty víme, že o jejich realizaci stojí i další obce, kde doposud tábory realizovány nebyly. V navazujícím projektu bychom proto rádi zachovali tuto formu podpory, která se osvědčila a reaguje na konkrétní potřeby komunity.</w:t>
      </w:r>
    </w:p>
    <w:p w14:paraId="3B89EA4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color w:val="000000"/>
        </w:rPr>
      </w:pPr>
    </w:p>
    <w:p w14:paraId="34EE91B8"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i/>
          <w:color w:val="000000"/>
        </w:rPr>
      </w:pPr>
      <w:r>
        <w:rPr>
          <w:rFonts w:ascii="Arial" w:eastAsia="Arial" w:hAnsi="Arial" w:cs="Arial"/>
          <w:b/>
          <w:color w:val="000000"/>
        </w:rPr>
        <w:t xml:space="preserve">Co se naučili členové realizačního týmu? </w:t>
      </w:r>
      <w:r>
        <w:rPr>
          <w:rFonts w:ascii="Arial" w:eastAsia="Arial" w:hAnsi="Arial" w:cs="Arial"/>
          <w:b/>
          <w:i/>
          <w:color w:val="000000"/>
        </w:rPr>
        <w:t>(Jaké vzdělávací kurzy, stáže, supervize apod. absolvovali? Docházelo během projektu k výměně zkušeností či užší spolupráci s jinými MAS.)</w:t>
      </w:r>
    </w:p>
    <w:p w14:paraId="3F59227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rPr>
      </w:pPr>
    </w:p>
    <w:p w14:paraId="598B711D"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Za aktivitu komunitní příměstské tábory byl zodpovědný především koordinátor projektu, který se pravidelně </w:t>
      </w:r>
      <w:proofErr w:type="spellStart"/>
      <w:r>
        <w:rPr>
          <w:rFonts w:ascii="Arial" w:eastAsia="Arial" w:hAnsi="Arial" w:cs="Arial"/>
        </w:rPr>
        <w:t>účastňoval</w:t>
      </w:r>
      <w:proofErr w:type="spellEnd"/>
      <w:r>
        <w:rPr>
          <w:rFonts w:ascii="Arial" w:eastAsia="Arial" w:hAnsi="Arial" w:cs="Arial"/>
        </w:rPr>
        <w:t xml:space="preserve"> setkání s ostatními realizátory příměstských táborů z Královéhradeckého kraje (přes KS KHK MAS) i z celé ČR (přes NS MAS). Jak u koordinátora, tak u jednotlivých pečujících osob, byl v průběhu projektu vidět posun v kompetencích a </w:t>
      </w:r>
      <w:proofErr w:type="gramStart"/>
      <w:r>
        <w:rPr>
          <w:rFonts w:ascii="Arial" w:eastAsia="Arial" w:hAnsi="Arial" w:cs="Arial"/>
        </w:rPr>
        <w:t>přístupu</w:t>
      </w:r>
      <w:proofErr w:type="gramEnd"/>
      <w:r>
        <w:rPr>
          <w:rFonts w:ascii="Arial" w:eastAsia="Arial" w:hAnsi="Arial" w:cs="Arial"/>
        </w:rPr>
        <w:t xml:space="preserve"> a to i díky zpětné vazbě od CS. </w:t>
      </w:r>
    </w:p>
    <w:p w14:paraId="557F4F7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rPr>
      </w:pPr>
    </w:p>
    <w:p w14:paraId="10191BBF"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color w:val="000000"/>
        </w:rPr>
      </w:pPr>
    </w:p>
    <w:p w14:paraId="2E4A1DBE" w14:textId="77777777" w:rsidR="00B83272" w:rsidRDefault="00B83272"/>
    <w:p w14:paraId="6C63D411"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t xml:space="preserve">Podklady pro doložení přínosů dosud realizovaných opatření (aktivit) na cílovou skupinu: </w:t>
      </w:r>
    </w:p>
    <w:p w14:paraId="4CCB8C68" w14:textId="77777777" w:rsidR="00B83272" w:rsidRDefault="00000000">
      <w:pPr>
        <w:shd w:val="clear" w:color="auto" w:fill="E7E6E6"/>
        <w:rPr>
          <w:rFonts w:ascii="Arial" w:eastAsia="Arial" w:hAnsi="Arial" w:cs="Arial"/>
          <w:i/>
          <w:sz w:val="24"/>
          <w:szCs w:val="24"/>
        </w:rPr>
      </w:pPr>
      <w:r>
        <w:rPr>
          <w:rFonts w:ascii="Arial" w:eastAsia="Arial" w:hAnsi="Arial" w:cs="Arial"/>
          <w:i/>
          <w:sz w:val="24"/>
          <w:szCs w:val="24"/>
        </w:rPr>
        <w:t xml:space="preserve">Popište, jak vyhodnocení </w:t>
      </w:r>
      <w:proofErr w:type="gramStart"/>
      <w:r>
        <w:rPr>
          <w:rFonts w:ascii="Arial" w:eastAsia="Arial" w:hAnsi="Arial" w:cs="Arial"/>
          <w:i/>
          <w:sz w:val="24"/>
          <w:szCs w:val="24"/>
        </w:rPr>
        <w:t>proběhlo - zda</w:t>
      </w:r>
      <w:proofErr w:type="gramEnd"/>
      <w:r>
        <w:rPr>
          <w:rFonts w:ascii="Arial" w:eastAsia="Arial" w:hAnsi="Arial" w:cs="Arial"/>
          <w:i/>
          <w:sz w:val="24"/>
          <w:szCs w:val="24"/>
        </w:rPr>
        <w:t xml:space="preserve"> se sešel realizační tým, zda probíhali skupinové/individuální rozhovory, z jakých podkladů jste vycházeli apod.</w:t>
      </w:r>
    </w:p>
    <w:p w14:paraId="37D651EA" w14:textId="77777777" w:rsidR="00B83272" w:rsidRDefault="00000000">
      <w:pPr>
        <w:shd w:val="clear" w:color="auto" w:fill="E7E6E6"/>
        <w:rPr>
          <w:rFonts w:ascii="Arial" w:eastAsia="Arial" w:hAnsi="Arial" w:cs="Arial"/>
          <w:sz w:val="24"/>
          <w:szCs w:val="24"/>
        </w:rPr>
      </w:pPr>
      <w:r>
        <w:rPr>
          <w:rFonts w:ascii="Arial" w:eastAsia="Arial" w:hAnsi="Arial" w:cs="Arial"/>
          <w:sz w:val="24"/>
          <w:szCs w:val="24"/>
        </w:rPr>
        <w:t xml:space="preserve">Vyhodnocení proběhlo na základě skupinového rozhovoru realizačního týmu. Zároveň jsme při vyhodnocení vycházeli z průběžných ZOR a také z vlastních poznámek, které jsme v průběhu projektu zaznamenávali na základě </w:t>
      </w:r>
      <w:proofErr w:type="spellStart"/>
      <w:r>
        <w:rPr>
          <w:rFonts w:ascii="Arial" w:eastAsia="Arial" w:hAnsi="Arial" w:cs="Arial"/>
          <w:sz w:val="24"/>
          <w:szCs w:val="24"/>
        </w:rPr>
        <w:t>zpětnovazbeních</w:t>
      </w:r>
      <w:proofErr w:type="spellEnd"/>
      <w:r>
        <w:rPr>
          <w:rFonts w:ascii="Arial" w:eastAsia="Arial" w:hAnsi="Arial" w:cs="Arial"/>
          <w:sz w:val="24"/>
          <w:szCs w:val="24"/>
        </w:rPr>
        <w:t xml:space="preserve"> rozhovorů s </w:t>
      </w:r>
      <w:proofErr w:type="spellStart"/>
      <w:r>
        <w:rPr>
          <w:rFonts w:ascii="Arial" w:eastAsia="Arial" w:hAnsi="Arial" w:cs="Arial"/>
          <w:sz w:val="24"/>
          <w:szCs w:val="24"/>
        </w:rPr>
        <w:t>pečujícícmi</w:t>
      </w:r>
      <w:proofErr w:type="spellEnd"/>
      <w:r>
        <w:rPr>
          <w:rFonts w:ascii="Arial" w:eastAsia="Arial" w:hAnsi="Arial" w:cs="Arial"/>
          <w:sz w:val="24"/>
          <w:szCs w:val="24"/>
        </w:rPr>
        <w:t xml:space="preserve"> osobami i rodiči dětí. </w:t>
      </w:r>
    </w:p>
    <w:p w14:paraId="34115992" w14:textId="77777777" w:rsidR="00B83272" w:rsidRDefault="00000000">
      <w:pPr>
        <w:rPr>
          <w:rFonts w:ascii="Arial" w:eastAsia="Arial" w:hAnsi="Arial" w:cs="Arial"/>
          <w:i/>
          <w:color w:val="000000"/>
          <w:sz w:val="24"/>
          <w:szCs w:val="24"/>
        </w:rPr>
      </w:pPr>
      <w:r>
        <w:rPr>
          <w:rFonts w:ascii="Arial" w:eastAsia="Arial" w:hAnsi="Arial" w:cs="Arial"/>
          <w:i/>
          <w:color w:val="000000"/>
          <w:sz w:val="24"/>
          <w:szCs w:val="24"/>
        </w:rPr>
        <w:t>Ponechte relevantní tabulku k opatření výše (</w:t>
      </w:r>
      <w:proofErr w:type="spellStart"/>
      <w:proofErr w:type="gramStart"/>
      <w:r>
        <w:rPr>
          <w:rFonts w:ascii="Arial" w:eastAsia="Arial" w:hAnsi="Arial" w:cs="Arial"/>
          <w:i/>
          <w:color w:val="000000"/>
          <w:sz w:val="24"/>
          <w:szCs w:val="24"/>
        </w:rPr>
        <w:t>resp.podporovaným</w:t>
      </w:r>
      <w:proofErr w:type="spellEnd"/>
      <w:proofErr w:type="gramEnd"/>
      <w:r>
        <w:rPr>
          <w:rFonts w:ascii="Arial" w:eastAsia="Arial" w:hAnsi="Arial" w:cs="Arial"/>
          <w:i/>
          <w:color w:val="000000"/>
          <w:sz w:val="24"/>
          <w:szCs w:val="24"/>
        </w:rPr>
        <w:t xml:space="preserve"> aktivitám/cílové skupině). Pokud se tabulka týká více opatření, specifikujte, kolika osob se týká dané opatření výše. </w:t>
      </w:r>
    </w:p>
    <w:p w14:paraId="18A60E88" w14:textId="77777777" w:rsidR="00B83272" w:rsidRDefault="00000000">
      <w:pPr>
        <w:rPr>
          <w:rFonts w:ascii="Arial" w:eastAsia="Arial" w:hAnsi="Arial" w:cs="Arial"/>
          <w:i/>
          <w:color w:val="000000"/>
          <w:sz w:val="24"/>
          <w:szCs w:val="24"/>
        </w:rPr>
      </w:pPr>
      <w:r>
        <w:br w:type="page"/>
      </w:r>
    </w:p>
    <w:p w14:paraId="35883EBD" w14:textId="77777777" w:rsidR="00B83272" w:rsidRDefault="00000000">
      <w:pPr>
        <w:rPr>
          <w:rFonts w:ascii="Arial" w:eastAsia="Arial" w:hAnsi="Arial" w:cs="Arial"/>
          <w:sz w:val="24"/>
          <w:szCs w:val="24"/>
        </w:rPr>
      </w:pPr>
      <w:r>
        <w:rPr>
          <w:rFonts w:ascii="Arial" w:eastAsia="Arial" w:hAnsi="Arial" w:cs="Arial"/>
          <w:sz w:val="24"/>
          <w:szCs w:val="24"/>
        </w:rPr>
        <w:lastRenderedPageBreak/>
        <w:t xml:space="preserve">Tabulka monitoringu pro aktivity 1.5 Podpora rodin </w:t>
      </w:r>
      <w:r>
        <w:rPr>
          <w:rFonts w:ascii="Arial" w:eastAsia="Arial" w:hAnsi="Arial" w:cs="Arial"/>
          <w:i/>
          <w:sz w:val="24"/>
          <w:szCs w:val="24"/>
        </w:rPr>
        <w:t>(pokud nerelevantní, odmažte)</w:t>
      </w:r>
    </w:p>
    <w:p w14:paraId="46DBAF81" w14:textId="77777777" w:rsidR="00B83272" w:rsidRDefault="00B83272">
      <w:pPr>
        <w:spacing w:after="36" w:line="240" w:lineRule="auto"/>
        <w:rPr>
          <w:rFonts w:ascii="Arial" w:eastAsia="Arial" w:hAnsi="Arial" w:cs="Arial"/>
        </w:rPr>
      </w:pPr>
    </w:p>
    <w:p w14:paraId="74E8AF58" w14:textId="77777777" w:rsidR="00B83272" w:rsidRDefault="00000000">
      <w:pPr>
        <w:numPr>
          <w:ilvl w:val="1"/>
          <w:numId w:val="7"/>
        </w:numPr>
        <w:shd w:val="clear" w:color="auto" w:fill="E7E6E6"/>
        <w:spacing w:after="36" w:line="240" w:lineRule="auto"/>
        <w:rPr>
          <w:rFonts w:ascii="Arial" w:eastAsia="Arial" w:hAnsi="Arial" w:cs="Arial"/>
          <w:b/>
          <w:sz w:val="24"/>
          <w:szCs w:val="24"/>
        </w:rPr>
      </w:pPr>
      <w:r>
        <w:rPr>
          <w:rFonts w:ascii="Arial" w:eastAsia="Arial" w:hAnsi="Arial" w:cs="Arial"/>
          <w:b/>
          <w:sz w:val="24"/>
          <w:szCs w:val="24"/>
        </w:rPr>
        <w:t xml:space="preserve"> Podpora rodin</w:t>
      </w:r>
    </w:p>
    <w:p w14:paraId="1D9BA7C0" w14:textId="77777777" w:rsidR="00B83272" w:rsidRDefault="00B83272">
      <w:pPr>
        <w:spacing w:after="36" w:line="240" w:lineRule="auto"/>
        <w:rPr>
          <w:rFonts w:ascii="Arial" w:eastAsia="Arial" w:hAnsi="Arial" w:cs="Arial"/>
        </w:rPr>
      </w:pPr>
    </w:p>
    <w:tbl>
      <w:tblPr>
        <w:tblStyle w:val="a1"/>
        <w:tblW w:w="144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2"/>
        <w:gridCol w:w="1465"/>
        <w:gridCol w:w="2664"/>
        <w:gridCol w:w="2001"/>
        <w:gridCol w:w="1663"/>
        <w:gridCol w:w="1708"/>
      </w:tblGrid>
      <w:tr w:rsidR="0007723C" w14:paraId="19258525" w14:textId="77777777" w:rsidTr="005F53DE">
        <w:trPr>
          <w:trHeight w:val="1247"/>
        </w:trPr>
        <w:tc>
          <w:tcPr>
            <w:tcW w:w="14453" w:type="dxa"/>
            <w:gridSpan w:val="6"/>
          </w:tcPr>
          <w:p w14:paraId="722539C1" w14:textId="0D4D43AE" w:rsidR="0007723C" w:rsidRDefault="0007723C">
            <w:pPr>
              <w:spacing w:after="36"/>
              <w:jc w:val="center"/>
              <w:rPr>
                <w:rFonts w:ascii="Arial" w:eastAsia="Arial" w:hAnsi="Arial" w:cs="Arial"/>
              </w:rPr>
            </w:pPr>
            <w:r>
              <w:rPr>
                <w:rFonts w:ascii="Arial" w:eastAsia="Arial" w:hAnsi="Arial" w:cs="Arial"/>
                <w:color w:val="000000"/>
              </w:rPr>
              <w:t>Uveďte cílový / žádoucí stav, tj. jaké konkrétní (měřitelné) změny očekáváte u jednotlivých cílových skupin k dané klíčové aktivitě. Současně uveďte způsoby doložení plnění stanovených cílů (opište cílový/žádoucí stav z </w:t>
            </w:r>
            <w:proofErr w:type="spellStart"/>
            <w:r>
              <w:rPr>
                <w:rFonts w:ascii="Arial" w:eastAsia="Arial" w:hAnsi="Arial" w:cs="Arial"/>
                <w:color w:val="000000"/>
              </w:rPr>
              <w:t>xls</w:t>
            </w:r>
            <w:proofErr w:type="spellEnd"/>
            <w:r>
              <w:rPr>
                <w:rFonts w:ascii="Arial" w:eastAsia="Arial" w:hAnsi="Arial" w:cs="Arial"/>
                <w:color w:val="000000"/>
              </w:rPr>
              <w:t xml:space="preserve"> monitoring):</w:t>
            </w:r>
          </w:p>
        </w:tc>
      </w:tr>
      <w:tr w:rsidR="0007723C" w14:paraId="25F63D65" w14:textId="77777777" w:rsidTr="00847F68">
        <w:trPr>
          <w:trHeight w:val="1247"/>
        </w:trPr>
        <w:tc>
          <w:tcPr>
            <w:tcW w:w="14453" w:type="dxa"/>
            <w:gridSpan w:val="6"/>
          </w:tcPr>
          <w:p w14:paraId="24D8A31C" w14:textId="7029DC4A" w:rsidR="0007723C" w:rsidRDefault="00E5765C">
            <w:pPr>
              <w:spacing w:after="36"/>
              <w:jc w:val="center"/>
              <w:rPr>
                <w:rFonts w:ascii="Arial" w:eastAsia="Arial" w:hAnsi="Arial" w:cs="Arial"/>
              </w:rPr>
            </w:pPr>
            <w:r w:rsidRPr="00E5765C">
              <w:rPr>
                <w:rFonts w:ascii="Arial" w:eastAsia="Arial" w:hAnsi="Arial" w:cs="Arial"/>
              </w:rPr>
              <w:t>Aktivita komunitní příměstské tábory řeší problém cílové skupiny osoby pečující o malé děti. Cílová stav je 180 podpořených osob pečujících o malé děti. Ti, díky možnosti zapojení dětí do příměstských táborů, budou moci snadněji skloubit svůj pracovní a soukromý život, protože v době příměstského tábora nebudou muset být s dětmi doma a budou moci využít námi nabízené kapacity příměstských táborů, která je jinak v regionu nedostatečná. Zároveň si tábory mohou dovolit i rodiny, které by si jinak z finančních důvodů nemohou komerční tábory dovolit.</w:t>
            </w:r>
          </w:p>
        </w:tc>
      </w:tr>
      <w:tr w:rsidR="00B83272" w14:paraId="2DD151D9" w14:textId="77777777" w:rsidTr="0007723C">
        <w:trPr>
          <w:trHeight w:val="1247"/>
        </w:trPr>
        <w:tc>
          <w:tcPr>
            <w:tcW w:w="4952" w:type="dxa"/>
          </w:tcPr>
          <w:p w14:paraId="777F3010" w14:textId="77777777" w:rsidR="00B83272" w:rsidRDefault="00B83272">
            <w:pPr>
              <w:spacing w:after="36"/>
              <w:rPr>
                <w:rFonts w:ascii="Arial" w:eastAsia="Arial" w:hAnsi="Arial" w:cs="Arial"/>
              </w:rPr>
            </w:pPr>
          </w:p>
        </w:tc>
        <w:tc>
          <w:tcPr>
            <w:tcW w:w="1465" w:type="dxa"/>
          </w:tcPr>
          <w:p w14:paraId="6563C24F" w14:textId="77777777" w:rsidR="00B83272" w:rsidRDefault="00000000">
            <w:pPr>
              <w:spacing w:after="36"/>
              <w:jc w:val="center"/>
              <w:rPr>
                <w:rFonts w:ascii="Arial" w:eastAsia="Arial" w:hAnsi="Arial" w:cs="Arial"/>
              </w:rPr>
            </w:pPr>
            <w:r>
              <w:rPr>
                <w:rFonts w:ascii="Arial" w:eastAsia="Arial" w:hAnsi="Arial" w:cs="Arial"/>
              </w:rPr>
              <w:t>Cílová hodnota</w:t>
            </w:r>
          </w:p>
          <w:p w14:paraId="3F222B23" w14:textId="77777777" w:rsidR="00B83272" w:rsidRDefault="00B83272">
            <w:pPr>
              <w:spacing w:after="36"/>
              <w:jc w:val="center"/>
              <w:rPr>
                <w:rFonts w:ascii="Arial" w:eastAsia="Arial" w:hAnsi="Arial" w:cs="Arial"/>
              </w:rPr>
            </w:pPr>
          </w:p>
          <w:p w14:paraId="1CDDC0C6" w14:textId="77777777" w:rsidR="00B83272" w:rsidRDefault="00B83272">
            <w:pPr>
              <w:spacing w:after="36"/>
              <w:jc w:val="center"/>
              <w:rPr>
                <w:rFonts w:ascii="Arial" w:eastAsia="Arial" w:hAnsi="Arial" w:cs="Arial"/>
              </w:rPr>
            </w:pPr>
          </w:p>
        </w:tc>
        <w:tc>
          <w:tcPr>
            <w:tcW w:w="2664" w:type="dxa"/>
          </w:tcPr>
          <w:p w14:paraId="0239245B" w14:textId="77777777" w:rsidR="00B83272" w:rsidRDefault="00000000">
            <w:pPr>
              <w:spacing w:after="36"/>
              <w:jc w:val="center"/>
              <w:rPr>
                <w:rFonts w:ascii="Arial" w:eastAsia="Arial" w:hAnsi="Arial" w:cs="Arial"/>
              </w:rPr>
            </w:pPr>
            <w:r>
              <w:rPr>
                <w:rFonts w:ascii="Arial" w:eastAsia="Arial" w:hAnsi="Arial" w:cs="Arial"/>
              </w:rPr>
              <w:t>Komentář k cílové hodnotě</w:t>
            </w:r>
          </w:p>
          <w:p w14:paraId="653461EA" w14:textId="77777777" w:rsidR="00B83272" w:rsidRDefault="00000000">
            <w:pPr>
              <w:spacing w:after="36"/>
              <w:jc w:val="center"/>
              <w:rPr>
                <w:rFonts w:ascii="Arial" w:eastAsia="Arial" w:hAnsi="Arial" w:cs="Arial"/>
              </w:rPr>
            </w:pPr>
            <w:r>
              <w:rPr>
                <w:rFonts w:ascii="Arial" w:eastAsia="Arial" w:hAnsi="Arial" w:cs="Arial"/>
              </w:rPr>
              <w:t>(způsob nastavení / odhadu cílové hodnoty indikátoru)</w:t>
            </w:r>
          </w:p>
        </w:tc>
        <w:tc>
          <w:tcPr>
            <w:tcW w:w="2001" w:type="dxa"/>
          </w:tcPr>
          <w:p w14:paraId="259D4A51" w14:textId="77777777" w:rsidR="00B83272" w:rsidRDefault="00000000">
            <w:pPr>
              <w:spacing w:after="36"/>
              <w:jc w:val="center"/>
              <w:rPr>
                <w:rFonts w:ascii="Arial" w:eastAsia="Arial" w:hAnsi="Arial" w:cs="Arial"/>
              </w:rPr>
            </w:pPr>
            <w:r>
              <w:rPr>
                <w:rFonts w:ascii="Arial" w:eastAsia="Arial" w:hAnsi="Arial" w:cs="Arial"/>
              </w:rPr>
              <w:t xml:space="preserve">Dosažená hodnota k poslednímu sledovanému období </w:t>
            </w:r>
          </w:p>
        </w:tc>
        <w:tc>
          <w:tcPr>
            <w:tcW w:w="1663" w:type="dxa"/>
          </w:tcPr>
          <w:p w14:paraId="1E38DD05" w14:textId="77777777" w:rsidR="00B83272" w:rsidRDefault="00000000">
            <w:pPr>
              <w:spacing w:after="36"/>
              <w:jc w:val="center"/>
              <w:rPr>
                <w:rFonts w:ascii="Arial" w:eastAsia="Arial" w:hAnsi="Arial" w:cs="Arial"/>
              </w:rPr>
            </w:pPr>
            <w:r>
              <w:rPr>
                <w:rFonts w:ascii="Arial" w:eastAsia="Arial" w:hAnsi="Arial" w:cs="Arial"/>
              </w:rPr>
              <w:t xml:space="preserve">Plnění stanovené cílové hodnoty </w:t>
            </w:r>
          </w:p>
          <w:p w14:paraId="0683C942" w14:textId="77777777" w:rsidR="00B83272" w:rsidRDefault="00000000">
            <w:pPr>
              <w:spacing w:after="36"/>
              <w:jc w:val="center"/>
              <w:rPr>
                <w:rFonts w:ascii="Arial" w:eastAsia="Arial" w:hAnsi="Arial" w:cs="Arial"/>
              </w:rPr>
            </w:pPr>
            <w:r>
              <w:rPr>
                <w:rFonts w:ascii="Arial" w:eastAsia="Arial" w:hAnsi="Arial" w:cs="Arial"/>
              </w:rPr>
              <w:t>(v %)</w:t>
            </w:r>
          </w:p>
        </w:tc>
        <w:tc>
          <w:tcPr>
            <w:tcW w:w="1708" w:type="dxa"/>
          </w:tcPr>
          <w:p w14:paraId="08CCA48C" w14:textId="77777777" w:rsidR="00B83272" w:rsidRDefault="00000000">
            <w:pPr>
              <w:spacing w:after="36"/>
              <w:jc w:val="center"/>
              <w:rPr>
                <w:rFonts w:ascii="Arial" w:eastAsia="Arial" w:hAnsi="Arial" w:cs="Arial"/>
              </w:rPr>
            </w:pPr>
            <w:r>
              <w:rPr>
                <w:rFonts w:ascii="Arial" w:eastAsia="Arial" w:hAnsi="Arial" w:cs="Arial"/>
              </w:rPr>
              <w:t>Komentář k dosavadnímu plnění ukazatele</w:t>
            </w:r>
          </w:p>
        </w:tc>
      </w:tr>
      <w:tr w:rsidR="00B83272" w14:paraId="523FFB8B" w14:textId="77777777" w:rsidTr="0007723C">
        <w:trPr>
          <w:trHeight w:val="1049"/>
        </w:trPr>
        <w:tc>
          <w:tcPr>
            <w:tcW w:w="4952" w:type="dxa"/>
          </w:tcPr>
          <w:p w14:paraId="523DB425" w14:textId="77777777" w:rsidR="00B83272" w:rsidRDefault="00000000">
            <w:pPr>
              <w:spacing w:after="36"/>
              <w:rPr>
                <w:rFonts w:ascii="Arial" w:eastAsia="Arial" w:hAnsi="Arial" w:cs="Arial"/>
              </w:rPr>
            </w:pPr>
            <w:r>
              <w:rPr>
                <w:rFonts w:ascii="Arial" w:eastAsia="Arial" w:hAnsi="Arial" w:cs="Arial"/>
              </w:rPr>
              <w:t>Počet osob celkem (každá osoba započtena jen jednou, níže uvedené rozpady, kdy se jedné osoby může týkat i více situací)</w:t>
            </w:r>
          </w:p>
        </w:tc>
        <w:tc>
          <w:tcPr>
            <w:tcW w:w="1465" w:type="dxa"/>
          </w:tcPr>
          <w:p w14:paraId="2434BFC4" w14:textId="77777777" w:rsidR="00B83272" w:rsidRDefault="00000000">
            <w:pPr>
              <w:spacing w:after="36"/>
              <w:rPr>
                <w:rFonts w:ascii="Arial" w:eastAsia="Arial" w:hAnsi="Arial" w:cs="Arial"/>
                <w:sz w:val="16"/>
                <w:szCs w:val="16"/>
              </w:rPr>
            </w:pPr>
            <w:r>
              <w:rPr>
                <w:rFonts w:ascii="Arial" w:eastAsia="Arial" w:hAnsi="Arial" w:cs="Arial"/>
                <w:sz w:val="16"/>
                <w:szCs w:val="16"/>
              </w:rPr>
              <w:t>180</w:t>
            </w:r>
          </w:p>
        </w:tc>
        <w:tc>
          <w:tcPr>
            <w:tcW w:w="2664" w:type="dxa"/>
          </w:tcPr>
          <w:p w14:paraId="16AD9141" w14:textId="77777777" w:rsidR="00B83272" w:rsidRDefault="00000000">
            <w:pPr>
              <w:spacing w:after="36"/>
              <w:rPr>
                <w:rFonts w:ascii="Arial" w:eastAsia="Arial" w:hAnsi="Arial" w:cs="Arial"/>
                <w:sz w:val="16"/>
                <w:szCs w:val="16"/>
              </w:rPr>
            </w:pPr>
            <w:r>
              <w:rPr>
                <w:rFonts w:ascii="Arial" w:eastAsia="Arial" w:hAnsi="Arial" w:cs="Arial"/>
                <w:sz w:val="16"/>
                <w:szCs w:val="16"/>
              </w:rPr>
              <w:t xml:space="preserve">Komunitních příměstských táborů bude 20 ročně v 7 střediscích. Ze zkušeností víme, že pokud se koná více táborů v jednom středisku, děti na nich se nijak výrazně nemění. Maximální počet dětí na 1 táboře je 15. Kapacita středisek je tak 105 podpořených osob (7*15), ale počítáme s tím, že k nějaké obměně účastníků v průběhu let dojde. Proto jsme indikátor v </w:t>
            </w:r>
            <w:proofErr w:type="spellStart"/>
            <w:r>
              <w:rPr>
                <w:rFonts w:ascii="Arial" w:eastAsia="Arial" w:hAnsi="Arial" w:cs="Arial"/>
                <w:sz w:val="16"/>
                <w:szCs w:val="16"/>
              </w:rPr>
              <w:t>támci</w:t>
            </w:r>
            <w:proofErr w:type="spellEnd"/>
            <w:r>
              <w:rPr>
                <w:rFonts w:ascii="Arial" w:eastAsia="Arial" w:hAnsi="Arial" w:cs="Arial"/>
                <w:sz w:val="16"/>
                <w:szCs w:val="16"/>
              </w:rPr>
              <w:t xml:space="preserve"> této aktivity nastavili na 180 osob. </w:t>
            </w:r>
          </w:p>
        </w:tc>
        <w:tc>
          <w:tcPr>
            <w:tcW w:w="2001" w:type="dxa"/>
          </w:tcPr>
          <w:p w14:paraId="1BAA364B" w14:textId="77777777" w:rsidR="00B83272" w:rsidRDefault="00000000">
            <w:pPr>
              <w:spacing w:after="36"/>
              <w:rPr>
                <w:rFonts w:ascii="Arial" w:eastAsia="Arial" w:hAnsi="Arial" w:cs="Arial"/>
                <w:sz w:val="16"/>
                <w:szCs w:val="16"/>
              </w:rPr>
            </w:pPr>
            <w:r>
              <w:rPr>
                <w:rFonts w:ascii="Arial" w:eastAsia="Arial" w:hAnsi="Arial" w:cs="Arial"/>
                <w:sz w:val="16"/>
                <w:szCs w:val="16"/>
              </w:rPr>
              <w:t>274</w:t>
            </w:r>
          </w:p>
        </w:tc>
        <w:tc>
          <w:tcPr>
            <w:tcW w:w="1663" w:type="dxa"/>
          </w:tcPr>
          <w:p w14:paraId="6BF1A041" w14:textId="77777777" w:rsidR="00B83272" w:rsidRDefault="00000000">
            <w:pPr>
              <w:spacing w:after="36"/>
              <w:rPr>
                <w:rFonts w:ascii="Arial" w:eastAsia="Arial" w:hAnsi="Arial" w:cs="Arial"/>
                <w:sz w:val="16"/>
                <w:szCs w:val="16"/>
              </w:rPr>
            </w:pPr>
            <w:r>
              <w:rPr>
                <w:rFonts w:ascii="Arial" w:eastAsia="Arial" w:hAnsi="Arial" w:cs="Arial"/>
                <w:sz w:val="16"/>
                <w:szCs w:val="16"/>
              </w:rPr>
              <w:t>152,2 %</w:t>
            </w:r>
          </w:p>
        </w:tc>
        <w:tc>
          <w:tcPr>
            <w:tcW w:w="1708" w:type="dxa"/>
          </w:tcPr>
          <w:p w14:paraId="2F9DC29E" w14:textId="77777777" w:rsidR="00B83272" w:rsidRDefault="00000000">
            <w:pPr>
              <w:spacing w:after="36"/>
              <w:rPr>
                <w:rFonts w:ascii="Arial" w:eastAsia="Arial" w:hAnsi="Arial" w:cs="Arial"/>
                <w:sz w:val="16"/>
                <w:szCs w:val="16"/>
              </w:rPr>
            </w:pPr>
            <w:r>
              <w:rPr>
                <w:rFonts w:ascii="Arial" w:eastAsia="Arial" w:hAnsi="Arial" w:cs="Arial"/>
                <w:sz w:val="16"/>
                <w:szCs w:val="16"/>
              </w:rPr>
              <w:t xml:space="preserve">V prvních dvou letech projektu bylo podpořeno 274 osob. Většina z těchto osob byla podpořena již v prvním roce projektu, protože v dalším roce se jejich děti zúčastnily táborů opakovaně, tudíž jsme je již nezapočítávali. </w:t>
            </w:r>
          </w:p>
        </w:tc>
      </w:tr>
      <w:tr w:rsidR="00B83272" w14:paraId="7B0B9B9F" w14:textId="77777777" w:rsidTr="0007723C">
        <w:trPr>
          <w:trHeight w:val="807"/>
        </w:trPr>
        <w:tc>
          <w:tcPr>
            <w:tcW w:w="4952" w:type="dxa"/>
          </w:tcPr>
          <w:p w14:paraId="7BA1DCA8" w14:textId="77777777" w:rsidR="00B83272" w:rsidRDefault="00000000">
            <w:pPr>
              <w:tabs>
                <w:tab w:val="left" w:pos="1180"/>
              </w:tabs>
              <w:spacing w:after="36"/>
              <w:rPr>
                <w:rFonts w:ascii="Arial" w:eastAsia="Arial" w:hAnsi="Arial" w:cs="Arial"/>
              </w:rPr>
            </w:pPr>
            <w:r>
              <w:rPr>
                <w:rFonts w:ascii="Arial" w:eastAsia="Arial" w:hAnsi="Arial" w:cs="Arial"/>
              </w:rPr>
              <w:t>(1) Počet rodin, u kterých došlo k pozitivní změně v oblasti životních návyků a způsobu života</w:t>
            </w:r>
          </w:p>
        </w:tc>
        <w:tc>
          <w:tcPr>
            <w:tcW w:w="1465" w:type="dxa"/>
          </w:tcPr>
          <w:p w14:paraId="0B9B1F15" w14:textId="77777777" w:rsidR="00B83272" w:rsidRDefault="00B83272">
            <w:pPr>
              <w:spacing w:after="36"/>
              <w:rPr>
                <w:rFonts w:ascii="Arial" w:eastAsia="Arial" w:hAnsi="Arial" w:cs="Arial"/>
                <w:sz w:val="16"/>
                <w:szCs w:val="16"/>
              </w:rPr>
            </w:pPr>
          </w:p>
        </w:tc>
        <w:tc>
          <w:tcPr>
            <w:tcW w:w="2664" w:type="dxa"/>
          </w:tcPr>
          <w:p w14:paraId="59041A74" w14:textId="77777777" w:rsidR="00B83272" w:rsidRDefault="00B83272">
            <w:pPr>
              <w:spacing w:after="36"/>
              <w:rPr>
                <w:rFonts w:ascii="Arial" w:eastAsia="Arial" w:hAnsi="Arial" w:cs="Arial"/>
                <w:sz w:val="16"/>
                <w:szCs w:val="16"/>
              </w:rPr>
            </w:pPr>
          </w:p>
        </w:tc>
        <w:tc>
          <w:tcPr>
            <w:tcW w:w="2001" w:type="dxa"/>
          </w:tcPr>
          <w:p w14:paraId="0D77CC54" w14:textId="77777777" w:rsidR="00B83272" w:rsidRDefault="00B83272">
            <w:pPr>
              <w:spacing w:after="36"/>
              <w:rPr>
                <w:rFonts w:ascii="Arial" w:eastAsia="Arial" w:hAnsi="Arial" w:cs="Arial"/>
                <w:sz w:val="16"/>
                <w:szCs w:val="16"/>
              </w:rPr>
            </w:pPr>
          </w:p>
        </w:tc>
        <w:tc>
          <w:tcPr>
            <w:tcW w:w="1663" w:type="dxa"/>
          </w:tcPr>
          <w:p w14:paraId="47E6737A" w14:textId="77777777" w:rsidR="00B83272" w:rsidRDefault="00B83272">
            <w:pPr>
              <w:spacing w:after="36"/>
              <w:rPr>
                <w:rFonts w:ascii="Arial" w:eastAsia="Arial" w:hAnsi="Arial" w:cs="Arial"/>
                <w:sz w:val="16"/>
                <w:szCs w:val="16"/>
              </w:rPr>
            </w:pPr>
          </w:p>
        </w:tc>
        <w:tc>
          <w:tcPr>
            <w:tcW w:w="1708" w:type="dxa"/>
          </w:tcPr>
          <w:p w14:paraId="6EE8FBAA" w14:textId="77777777" w:rsidR="00B83272" w:rsidRDefault="00B83272">
            <w:pPr>
              <w:spacing w:after="36"/>
              <w:rPr>
                <w:rFonts w:ascii="Arial" w:eastAsia="Arial" w:hAnsi="Arial" w:cs="Arial"/>
                <w:sz w:val="16"/>
                <w:szCs w:val="16"/>
              </w:rPr>
            </w:pPr>
          </w:p>
        </w:tc>
      </w:tr>
      <w:tr w:rsidR="00B83272" w14:paraId="7E9DBA55" w14:textId="77777777" w:rsidTr="0007723C">
        <w:trPr>
          <w:trHeight w:val="1564"/>
        </w:trPr>
        <w:tc>
          <w:tcPr>
            <w:tcW w:w="4952" w:type="dxa"/>
          </w:tcPr>
          <w:p w14:paraId="075E0E23" w14:textId="77777777" w:rsidR="00B83272" w:rsidRDefault="00000000">
            <w:pPr>
              <w:spacing w:after="36"/>
              <w:rPr>
                <w:rFonts w:ascii="Arial" w:eastAsia="Arial" w:hAnsi="Arial" w:cs="Arial"/>
              </w:rPr>
            </w:pPr>
            <w:r>
              <w:rPr>
                <w:rFonts w:ascii="Arial" w:eastAsia="Arial" w:hAnsi="Arial" w:cs="Arial"/>
              </w:rPr>
              <w:lastRenderedPageBreak/>
              <w:t>(2) Počet rodin, u kterých došlo ke zlepšení v oblasti saturace potřeb dětí ze strany rodičů (došlo k zplnomocňování rodičů, aby byli schopni reagovat na potřeby svých dětí, snížila se míra konfliktů v rodině apod.)</w:t>
            </w:r>
          </w:p>
        </w:tc>
        <w:tc>
          <w:tcPr>
            <w:tcW w:w="1465" w:type="dxa"/>
          </w:tcPr>
          <w:p w14:paraId="3E51136E" w14:textId="77777777" w:rsidR="00B83272" w:rsidRDefault="00B83272">
            <w:pPr>
              <w:spacing w:after="36"/>
              <w:rPr>
                <w:rFonts w:ascii="Arial" w:eastAsia="Arial" w:hAnsi="Arial" w:cs="Arial"/>
                <w:sz w:val="16"/>
                <w:szCs w:val="16"/>
              </w:rPr>
            </w:pPr>
          </w:p>
        </w:tc>
        <w:tc>
          <w:tcPr>
            <w:tcW w:w="2664" w:type="dxa"/>
          </w:tcPr>
          <w:p w14:paraId="47633E13" w14:textId="77777777" w:rsidR="00B83272" w:rsidRDefault="00B83272">
            <w:pPr>
              <w:spacing w:after="36"/>
              <w:rPr>
                <w:rFonts w:ascii="Arial" w:eastAsia="Arial" w:hAnsi="Arial" w:cs="Arial"/>
                <w:sz w:val="16"/>
                <w:szCs w:val="16"/>
              </w:rPr>
            </w:pPr>
          </w:p>
        </w:tc>
        <w:tc>
          <w:tcPr>
            <w:tcW w:w="2001" w:type="dxa"/>
          </w:tcPr>
          <w:p w14:paraId="455133F2" w14:textId="77777777" w:rsidR="00B83272" w:rsidRDefault="00B83272">
            <w:pPr>
              <w:spacing w:after="36"/>
              <w:rPr>
                <w:rFonts w:ascii="Arial" w:eastAsia="Arial" w:hAnsi="Arial" w:cs="Arial"/>
                <w:sz w:val="16"/>
                <w:szCs w:val="16"/>
              </w:rPr>
            </w:pPr>
          </w:p>
        </w:tc>
        <w:tc>
          <w:tcPr>
            <w:tcW w:w="1663" w:type="dxa"/>
          </w:tcPr>
          <w:p w14:paraId="5742AAF9" w14:textId="77777777" w:rsidR="00B83272" w:rsidRDefault="00B83272">
            <w:pPr>
              <w:spacing w:after="36"/>
              <w:rPr>
                <w:rFonts w:ascii="Arial" w:eastAsia="Arial" w:hAnsi="Arial" w:cs="Arial"/>
                <w:sz w:val="16"/>
                <w:szCs w:val="16"/>
              </w:rPr>
            </w:pPr>
          </w:p>
        </w:tc>
        <w:tc>
          <w:tcPr>
            <w:tcW w:w="1708" w:type="dxa"/>
          </w:tcPr>
          <w:p w14:paraId="33A5E70D" w14:textId="77777777" w:rsidR="00B83272" w:rsidRDefault="00B83272">
            <w:pPr>
              <w:spacing w:after="36"/>
              <w:rPr>
                <w:rFonts w:ascii="Arial" w:eastAsia="Arial" w:hAnsi="Arial" w:cs="Arial"/>
                <w:sz w:val="16"/>
                <w:szCs w:val="16"/>
              </w:rPr>
            </w:pPr>
          </w:p>
        </w:tc>
      </w:tr>
      <w:tr w:rsidR="00B83272" w14:paraId="622FED47" w14:textId="77777777" w:rsidTr="0007723C">
        <w:trPr>
          <w:trHeight w:val="1574"/>
        </w:trPr>
        <w:tc>
          <w:tcPr>
            <w:tcW w:w="4952" w:type="dxa"/>
          </w:tcPr>
          <w:p w14:paraId="04023C34" w14:textId="77777777" w:rsidR="00B83272" w:rsidRDefault="00000000">
            <w:pPr>
              <w:tabs>
                <w:tab w:val="left" w:pos="890"/>
              </w:tabs>
              <w:spacing w:after="36"/>
              <w:rPr>
                <w:rFonts w:ascii="Arial" w:eastAsia="Arial" w:hAnsi="Arial" w:cs="Arial"/>
              </w:rPr>
            </w:pPr>
            <w:r>
              <w:rPr>
                <w:rFonts w:ascii="Arial" w:eastAsia="Arial" w:hAnsi="Arial" w:cs="Arial"/>
              </w:rPr>
              <w:t xml:space="preserve">(3) Počet dětí/mladých, u kterých došlo k pozitivnímu posunu v oblasti chování (snížení projevů rizikového chování, změna postoje k rizikovému chování, schopnost </w:t>
            </w:r>
            <w:proofErr w:type="spellStart"/>
            <w:r>
              <w:rPr>
                <w:rFonts w:ascii="Arial" w:eastAsia="Arial" w:hAnsi="Arial" w:cs="Arial"/>
              </w:rPr>
              <w:t>sebenáhledu</w:t>
            </w:r>
            <w:proofErr w:type="spellEnd"/>
            <w:r>
              <w:rPr>
                <w:rFonts w:ascii="Arial" w:eastAsia="Arial" w:hAnsi="Arial" w:cs="Arial"/>
              </w:rPr>
              <w:t>, schopnost spolupráce apod.)</w:t>
            </w:r>
          </w:p>
        </w:tc>
        <w:tc>
          <w:tcPr>
            <w:tcW w:w="1465" w:type="dxa"/>
          </w:tcPr>
          <w:p w14:paraId="64CC4AF7" w14:textId="77777777" w:rsidR="00B83272" w:rsidRDefault="00B83272">
            <w:pPr>
              <w:spacing w:after="36"/>
              <w:rPr>
                <w:rFonts w:ascii="Arial" w:eastAsia="Arial" w:hAnsi="Arial" w:cs="Arial"/>
                <w:sz w:val="16"/>
                <w:szCs w:val="16"/>
              </w:rPr>
            </w:pPr>
          </w:p>
        </w:tc>
        <w:tc>
          <w:tcPr>
            <w:tcW w:w="2664" w:type="dxa"/>
          </w:tcPr>
          <w:p w14:paraId="0C64C8CA" w14:textId="77777777" w:rsidR="00B83272" w:rsidRDefault="00B83272">
            <w:pPr>
              <w:spacing w:after="36"/>
              <w:rPr>
                <w:rFonts w:ascii="Arial" w:eastAsia="Arial" w:hAnsi="Arial" w:cs="Arial"/>
                <w:sz w:val="16"/>
                <w:szCs w:val="16"/>
              </w:rPr>
            </w:pPr>
          </w:p>
        </w:tc>
        <w:tc>
          <w:tcPr>
            <w:tcW w:w="2001" w:type="dxa"/>
          </w:tcPr>
          <w:p w14:paraId="1177A5CF" w14:textId="77777777" w:rsidR="00B83272" w:rsidRDefault="00B83272">
            <w:pPr>
              <w:spacing w:after="36"/>
              <w:rPr>
                <w:rFonts w:ascii="Arial" w:eastAsia="Arial" w:hAnsi="Arial" w:cs="Arial"/>
                <w:sz w:val="16"/>
                <w:szCs w:val="16"/>
              </w:rPr>
            </w:pPr>
          </w:p>
        </w:tc>
        <w:tc>
          <w:tcPr>
            <w:tcW w:w="1663" w:type="dxa"/>
          </w:tcPr>
          <w:p w14:paraId="3620A10F" w14:textId="77777777" w:rsidR="00B83272" w:rsidRDefault="00B83272">
            <w:pPr>
              <w:spacing w:after="36"/>
              <w:rPr>
                <w:rFonts w:ascii="Arial" w:eastAsia="Arial" w:hAnsi="Arial" w:cs="Arial"/>
                <w:sz w:val="16"/>
                <w:szCs w:val="16"/>
              </w:rPr>
            </w:pPr>
          </w:p>
        </w:tc>
        <w:tc>
          <w:tcPr>
            <w:tcW w:w="1708" w:type="dxa"/>
          </w:tcPr>
          <w:p w14:paraId="1CCF9265" w14:textId="77777777" w:rsidR="00B83272" w:rsidRDefault="00B83272">
            <w:pPr>
              <w:spacing w:after="36"/>
              <w:rPr>
                <w:rFonts w:ascii="Arial" w:eastAsia="Arial" w:hAnsi="Arial" w:cs="Arial"/>
                <w:sz w:val="16"/>
                <w:szCs w:val="16"/>
              </w:rPr>
            </w:pPr>
          </w:p>
        </w:tc>
      </w:tr>
      <w:tr w:rsidR="00B83272" w14:paraId="76420B79" w14:textId="77777777" w:rsidTr="0007723C">
        <w:trPr>
          <w:trHeight w:val="797"/>
        </w:trPr>
        <w:tc>
          <w:tcPr>
            <w:tcW w:w="4952" w:type="dxa"/>
          </w:tcPr>
          <w:p w14:paraId="63AEACA9" w14:textId="77777777" w:rsidR="00B83272" w:rsidRDefault="00000000">
            <w:pPr>
              <w:spacing w:after="36"/>
              <w:rPr>
                <w:rFonts w:ascii="Arial" w:eastAsia="Arial" w:hAnsi="Arial" w:cs="Arial"/>
              </w:rPr>
            </w:pPr>
            <w:r>
              <w:rPr>
                <w:rFonts w:ascii="Arial" w:eastAsia="Arial" w:hAnsi="Arial" w:cs="Arial"/>
              </w:rPr>
              <w:t>(4) Počet osob, které díky podpoře získali informace ohledně řešení nepříznivé sociální situace</w:t>
            </w:r>
          </w:p>
        </w:tc>
        <w:tc>
          <w:tcPr>
            <w:tcW w:w="1465" w:type="dxa"/>
          </w:tcPr>
          <w:p w14:paraId="3F22B081" w14:textId="77777777" w:rsidR="00B83272" w:rsidRDefault="00B83272">
            <w:pPr>
              <w:spacing w:after="36"/>
              <w:rPr>
                <w:rFonts w:ascii="Arial" w:eastAsia="Arial" w:hAnsi="Arial" w:cs="Arial"/>
                <w:sz w:val="16"/>
                <w:szCs w:val="16"/>
              </w:rPr>
            </w:pPr>
          </w:p>
        </w:tc>
        <w:tc>
          <w:tcPr>
            <w:tcW w:w="2664" w:type="dxa"/>
          </w:tcPr>
          <w:p w14:paraId="30DA07ED" w14:textId="77777777" w:rsidR="00B83272" w:rsidRDefault="00B83272">
            <w:pPr>
              <w:spacing w:after="36"/>
              <w:rPr>
                <w:rFonts w:ascii="Arial" w:eastAsia="Arial" w:hAnsi="Arial" w:cs="Arial"/>
                <w:sz w:val="16"/>
                <w:szCs w:val="16"/>
              </w:rPr>
            </w:pPr>
          </w:p>
        </w:tc>
        <w:tc>
          <w:tcPr>
            <w:tcW w:w="2001" w:type="dxa"/>
          </w:tcPr>
          <w:p w14:paraId="376ED861" w14:textId="77777777" w:rsidR="00B83272" w:rsidRDefault="00B83272">
            <w:pPr>
              <w:spacing w:after="36"/>
              <w:rPr>
                <w:rFonts w:ascii="Arial" w:eastAsia="Arial" w:hAnsi="Arial" w:cs="Arial"/>
                <w:sz w:val="16"/>
                <w:szCs w:val="16"/>
              </w:rPr>
            </w:pPr>
          </w:p>
        </w:tc>
        <w:tc>
          <w:tcPr>
            <w:tcW w:w="1663" w:type="dxa"/>
          </w:tcPr>
          <w:p w14:paraId="326FCD71" w14:textId="77777777" w:rsidR="00B83272" w:rsidRDefault="00B83272">
            <w:pPr>
              <w:spacing w:after="36"/>
              <w:rPr>
                <w:rFonts w:ascii="Arial" w:eastAsia="Arial" w:hAnsi="Arial" w:cs="Arial"/>
                <w:sz w:val="16"/>
                <w:szCs w:val="16"/>
              </w:rPr>
            </w:pPr>
          </w:p>
        </w:tc>
        <w:tc>
          <w:tcPr>
            <w:tcW w:w="1708" w:type="dxa"/>
          </w:tcPr>
          <w:p w14:paraId="0629377B" w14:textId="77777777" w:rsidR="00B83272" w:rsidRDefault="00B83272">
            <w:pPr>
              <w:spacing w:after="36"/>
              <w:rPr>
                <w:rFonts w:ascii="Arial" w:eastAsia="Arial" w:hAnsi="Arial" w:cs="Arial"/>
                <w:sz w:val="16"/>
                <w:szCs w:val="16"/>
              </w:rPr>
            </w:pPr>
          </w:p>
        </w:tc>
      </w:tr>
      <w:tr w:rsidR="00B83272" w14:paraId="783554BA" w14:textId="77777777" w:rsidTr="0007723C">
        <w:trPr>
          <w:trHeight w:val="1059"/>
        </w:trPr>
        <w:tc>
          <w:tcPr>
            <w:tcW w:w="4952" w:type="dxa"/>
          </w:tcPr>
          <w:p w14:paraId="5EBF1E16" w14:textId="77777777" w:rsidR="00B83272" w:rsidRDefault="00000000">
            <w:pPr>
              <w:spacing w:after="36"/>
              <w:rPr>
                <w:rFonts w:ascii="Arial" w:eastAsia="Arial" w:hAnsi="Arial" w:cs="Arial"/>
              </w:rPr>
            </w:pPr>
            <w:r>
              <w:rPr>
                <w:rFonts w:ascii="Arial" w:eastAsia="Arial" w:hAnsi="Arial" w:cs="Arial"/>
              </w:rPr>
              <w:t>(5) Počet aktivit směřujících k rozvoji přirozených vazeb v komunitě (vrstevnické, peer programy, mezigenerační výpomoc, dobrovolnictví)</w:t>
            </w:r>
          </w:p>
        </w:tc>
        <w:tc>
          <w:tcPr>
            <w:tcW w:w="1465" w:type="dxa"/>
          </w:tcPr>
          <w:p w14:paraId="64F21904" w14:textId="77777777" w:rsidR="00B83272" w:rsidRDefault="00B83272">
            <w:pPr>
              <w:spacing w:after="36"/>
              <w:rPr>
                <w:rFonts w:ascii="Arial" w:eastAsia="Arial" w:hAnsi="Arial" w:cs="Arial"/>
                <w:sz w:val="16"/>
                <w:szCs w:val="16"/>
              </w:rPr>
            </w:pPr>
          </w:p>
        </w:tc>
        <w:tc>
          <w:tcPr>
            <w:tcW w:w="2664" w:type="dxa"/>
          </w:tcPr>
          <w:p w14:paraId="36B6A54A" w14:textId="77777777" w:rsidR="00B83272" w:rsidRDefault="00B83272">
            <w:pPr>
              <w:spacing w:after="36"/>
              <w:rPr>
                <w:rFonts w:ascii="Arial" w:eastAsia="Arial" w:hAnsi="Arial" w:cs="Arial"/>
                <w:sz w:val="16"/>
                <w:szCs w:val="16"/>
              </w:rPr>
            </w:pPr>
          </w:p>
        </w:tc>
        <w:tc>
          <w:tcPr>
            <w:tcW w:w="2001" w:type="dxa"/>
          </w:tcPr>
          <w:p w14:paraId="17EFE4DF" w14:textId="77777777" w:rsidR="00B83272" w:rsidRDefault="00B83272">
            <w:pPr>
              <w:spacing w:after="36"/>
              <w:rPr>
                <w:rFonts w:ascii="Arial" w:eastAsia="Arial" w:hAnsi="Arial" w:cs="Arial"/>
                <w:sz w:val="16"/>
                <w:szCs w:val="16"/>
              </w:rPr>
            </w:pPr>
          </w:p>
        </w:tc>
        <w:tc>
          <w:tcPr>
            <w:tcW w:w="1663" w:type="dxa"/>
          </w:tcPr>
          <w:p w14:paraId="692C0272" w14:textId="77777777" w:rsidR="00B83272" w:rsidRDefault="00B83272">
            <w:pPr>
              <w:spacing w:after="36"/>
              <w:rPr>
                <w:rFonts w:ascii="Arial" w:eastAsia="Arial" w:hAnsi="Arial" w:cs="Arial"/>
                <w:sz w:val="16"/>
                <w:szCs w:val="16"/>
              </w:rPr>
            </w:pPr>
          </w:p>
        </w:tc>
        <w:tc>
          <w:tcPr>
            <w:tcW w:w="1708" w:type="dxa"/>
          </w:tcPr>
          <w:p w14:paraId="5866BB89" w14:textId="77777777" w:rsidR="00B83272" w:rsidRDefault="00B83272">
            <w:pPr>
              <w:spacing w:after="36"/>
              <w:rPr>
                <w:rFonts w:ascii="Arial" w:eastAsia="Arial" w:hAnsi="Arial" w:cs="Arial"/>
                <w:sz w:val="16"/>
                <w:szCs w:val="16"/>
              </w:rPr>
            </w:pPr>
          </w:p>
        </w:tc>
      </w:tr>
      <w:tr w:rsidR="00B83272" w14:paraId="5CF457E1" w14:textId="77777777" w:rsidTr="0007723C">
        <w:trPr>
          <w:trHeight w:val="1059"/>
        </w:trPr>
        <w:tc>
          <w:tcPr>
            <w:tcW w:w="4952" w:type="dxa"/>
          </w:tcPr>
          <w:p w14:paraId="31005B3B" w14:textId="77777777" w:rsidR="00B83272" w:rsidRDefault="00000000">
            <w:pPr>
              <w:spacing w:after="36"/>
              <w:rPr>
                <w:rFonts w:ascii="Arial" w:eastAsia="Arial" w:hAnsi="Arial" w:cs="Arial"/>
              </w:rPr>
            </w:pPr>
            <w:r>
              <w:rPr>
                <w:rFonts w:ascii="Arial" w:eastAsia="Arial" w:hAnsi="Arial" w:cs="Arial"/>
              </w:rPr>
              <w:t xml:space="preserve">(6) Počet </w:t>
            </w:r>
            <w:proofErr w:type="gramStart"/>
            <w:r>
              <w:rPr>
                <w:rFonts w:ascii="Arial" w:eastAsia="Arial" w:hAnsi="Arial" w:cs="Arial"/>
              </w:rPr>
              <w:t>aktivit</w:t>
            </w:r>
            <w:proofErr w:type="gramEnd"/>
            <w:r>
              <w:rPr>
                <w:rFonts w:ascii="Arial" w:eastAsia="Arial" w:hAnsi="Arial" w:cs="Arial"/>
              </w:rPr>
              <w:t xml:space="preserve"> díky kterým je zajištěna péče o děti v komunitě (jedná se o počet realizovaných venkovských komunitních táborů, klubů a jiných podobných aktivit)</w:t>
            </w:r>
          </w:p>
        </w:tc>
        <w:tc>
          <w:tcPr>
            <w:tcW w:w="1465" w:type="dxa"/>
          </w:tcPr>
          <w:p w14:paraId="75B8C36B" w14:textId="77777777" w:rsidR="00B83272" w:rsidRDefault="00000000">
            <w:pPr>
              <w:spacing w:after="36"/>
              <w:rPr>
                <w:rFonts w:ascii="Arial" w:eastAsia="Arial" w:hAnsi="Arial" w:cs="Arial"/>
                <w:sz w:val="16"/>
                <w:szCs w:val="16"/>
              </w:rPr>
            </w:pPr>
            <w:r>
              <w:rPr>
                <w:rFonts w:ascii="Arial" w:eastAsia="Arial" w:hAnsi="Arial" w:cs="Arial"/>
                <w:sz w:val="16"/>
                <w:szCs w:val="16"/>
              </w:rPr>
              <w:t>60</w:t>
            </w:r>
          </w:p>
        </w:tc>
        <w:tc>
          <w:tcPr>
            <w:tcW w:w="2664" w:type="dxa"/>
          </w:tcPr>
          <w:p w14:paraId="4C2DC9AB" w14:textId="77777777" w:rsidR="00B83272" w:rsidRDefault="00000000">
            <w:pPr>
              <w:spacing w:after="36"/>
              <w:rPr>
                <w:rFonts w:ascii="Arial" w:eastAsia="Arial" w:hAnsi="Arial" w:cs="Arial"/>
                <w:sz w:val="16"/>
                <w:szCs w:val="16"/>
              </w:rPr>
            </w:pPr>
            <w:r>
              <w:rPr>
                <w:rFonts w:ascii="Arial" w:eastAsia="Arial" w:hAnsi="Arial" w:cs="Arial"/>
                <w:sz w:val="16"/>
                <w:szCs w:val="16"/>
              </w:rPr>
              <w:t>Po dobu 3 let trvání projektu uspořádáme každý rok 20 turnusů táborů. Tzn. 60 turnusů táborů za projekt.</w:t>
            </w:r>
          </w:p>
        </w:tc>
        <w:tc>
          <w:tcPr>
            <w:tcW w:w="2001" w:type="dxa"/>
          </w:tcPr>
          <w:p w14:paraId="139E913F" w14:textId="77777777" w:rsidR="00B83272" w:rsidRDefault="00000000">
            <w:pPr>
              <w:spacing w:after="36"/>
              <w:rPr>
                <w:rFonts w:ascii="Arial" w:eastAsia="Arial" w:hAnsi="Arial" w:cs="Arial"/>
                <w:sz w:val="16"/>
                <w:szCs w:val="16"/>
              </w:rPr>
            </w:pPr>
            <w:r>
              <w:rPr>
                <w:rFonts w:ascii="Arial" w:eastAsia="Arial" w:hAnsi="Arial" w:cs="Arial"/>
                <w:sz w:val="16"/>
                <w:szCs w:val="16"/>
              </w:rPr>
              <w:t>40</w:t>
            </w:r>
          </w:p>
        </w:tc>
        <w:tc>
          <w:tcPr>
            <w:tcW w:w="1663" w:type="dxa"/>
          </w:tcPr>
          <w:p w14:paraId="4536D57C" w14:textId="77777777" w:rsidR="00B83272" w:rsidRDefault="00000000">
            <w:pPr>
              <w:spacing w:after="36"/>
              <w:rPr>
                <w:rFonts w:ascii="Arial" w:eastAsia="Arial" w:hAnsi="Arial" w:cs="Arial"/>
                <w:sz w:val="16"/>
                <w:szCs w:val="16"/>
              </w:rPr>
            </w:pPr>
            <w:r>
              <w:rPr>
                <w:rFonts w:ascii="Arial" w:eastAsia="Arial" w:hAnsi="Arial" w:cs="Arial"/>
                <w:sz w:val="16"/>
                <w:szCs w:val="16"/>
              </w:rPr>
              <w:t>66,7 %</w:t>
            </w:r>
          </w:p>
        </w:tc>
        <w:tc>
          <w:tcPr>
            <w:tcW w:w="1708" w:type="dxa"/>
          </w:tcPr>
          <w:p w14:paraId="63A8C758" w14:textId="77777777" w:rsidR="00B83272" w:rsidRDefault="00000000">
            <w:pPr>
              <w:spacing w:after="36"/>
              <w:rPr>
                <w:rFonts w:ascii="Arial" w:eastAsia="Arial" w:hAnsi="Arial" w:cs="Arial"/>
                <w:sz w:val="16"/>
                <w:szCs w:val="16"/>
              </w:rPr>
            </w:pPr>
            <w:r>
              <w:rPr>
                <w:rFonts w:ascii="Arial" w:eastAsia="Arial" w:hAnsi="Arial" w:cs="Arial"/>
                <w:sz w:val="16"/>
                <w:szCs w:val="16"/>
              </w:rPr>
              <w:t>V prvních dvou letech projektu jsme uspořádali 40 komunitních příměstských táborů.</w:t>
            </w:r>
          </w:p>
        </w:tc>
      </w:tr>
      <w:tr w:rsidR="00B83272" w14:paraId="7429B53B" w14:textId="77777777" w:rsidTr="0007723C">
        <w:trPr>
          <w:trHeight w:val="544"/>
        </w:trPr>
        <w:tc>
          <w:tcPr>
            <w:tcW w:w="4952" w:type="dxa"/>
          </w:tcPr>
          <w:p w14:paraId="24DC3592" w14:textId="77777777" w:rsidR="00B83272" w:rsidRDefault="00000000">
            <w:pPr>
              <w:spacing w:after="36"/>
              <w:rPr>
                <w:rFonts w:ascii="Arial" w:eastAsia="Arial" w:hAnsi="Arial" w:cs="Arial"/>
              </w:rPr>
            </w:pPr>
            <w:r>
              <w:rPr>
                <w:rFonts w:ascii="Arial" w:eastAsia="Arial" w:hAnsi="Arial" w:cs="Arial"/>
              </w:rPr>
              <w:t>(7) Počet osob, které předčasně opustily aktivity projektu</w:t>
            </w:r>
          </w:p>
        </w:tc>
        <w:tc>
          <w:tcPr>
            <w:tcW w:w="1465" w:type="dxa"/>
          </w:tcPr>
          <w:p w14:paraId="2EFFEBEB" w14:textId="77777777" w:rsidR="00B83272" w:rsidRDefault="00B83272">
            <w:pPr>
              <w:spacing w:after="36"/>
              <w:rPr>
                <w:rFonts w:ascii="Arial" w:eastAsia="Arial" w:hAnsi="Arial" w:cs="Arial"/>
                <w:sz w:val="16"/>
                <w:szCs w:val="16"/>
              </w:rPr>
            </w:pPr>
          </w:p>
        </w:tc>
        <w:tc>
          <w:tcPr>
            <w:tcW w:w="2664" w:type="dxa"/>
          </w:tcPr>
          <w:p w14:paraId="2B0A73F5" w14:textId="77777777" w:rsidR="00B83272" w:rsidRDefault="00B83272">
            <w:pPr>
              <w:spacing w:after="36"/>
              <w:rPr>
                <w:rFonts w:ascii="Arial" w:eastAsia="Arial" w:hAnsi="Arial" w:cs="Arial"/>
                <w:sz w:val="16"/>
                <w:szCs w:val="16"/>
              </w:rPr>
            </w:pPr>
          </w:p>
        </w:tc>
        <w:tc>
          <w:tcPr>
            <w:tcW w:w="2001" w:type="dxa"/>
          </w:tcPr>
          <w:p w14:paraId="4B0F52D3" w14:textId="77777777" w:rsidR="00B83272" w:rsidRDefault="00B83272">
            <w:pPr>
              <w:spacing w:after="36"/>
              <w:rPr>
                <w:rFonts w:ascii="Arial" w:eastAsia="Arial" w:hAnsi="Arial" w:cs="Arial"/>
                <w:sz w:val="16"/>
                <w:szCs w:val="16"/>
              </w:rPr>
            </w:pPr>
          </w:p>
        </w:tc>
        <w:tc>
          <w:tcPr>
            <w:tcW w:w="1663" w:type="dxa"/>
          </w:tcPr>
          <w:p w14:paraId="25E933CF" w14:textId="77777777" w:rsidR="00B83272" w:rsidRDefault="00B83272">
            <w:pPr>
              <w:spacing w:after="36"/>
              <w:rPr>
                <w:rFonts w:ascii="Arial" w:eastAsia="Arial" w:hAnsi="Arial" w:cs="Arial"/>
                <w:sz w:val="16"/>
                <w:szCs w:val="16"/>
              </w:rPr>
            </w:pPr>
          </w:p>
        </w:tc>
        <w:tc>
          <w:tcPr>
            <w:tcW w:w="1708" w:type="dxa"/>
          </w:tcPr>
          <w:p w14:paraId="7E7546CA" w14:textId="77777777" w:rsidR="00B83272" w:rsidRDefault="00B83272">
            <w:pPr>
              <w:spacing w:after="36"/>
              <w:rPr>
                <w:rFonts w:ascii="Arial" w:eastAsia="Arial" w:hAnsi="Arial" w:cs="Arial"/>
                <w:sz w:val="16"/>
                <w:szCs w:val="16"/>
              </w:rPr>
            </w:pPr>
          </w:p>
        </w:tc>
      </w:tr>
      <w:tr w:rsidR="00B83272" w14:paraId="4E3BE973" w14:textId="77777777" w:rsidTr="0007723C">
        <w:trPr>
          <w:trHeight w:val="797"/>
        </w:trPr>
        <w:tc>
          <w:tcPr>
            <w:tcW w:w="4952" w:type="dxa"/>
          </w:tcPr>
          <w:p w14:paraId="7F1A9064" w14:textId="77777777" w:rsidR="00B83272" w:rsidRDefault="00000000">
            <w:pPr>
              <w:spacing w:after="36"/>
              <w:rPr>
                <w:rFonts w:ascii="Arial" w:eastAsia="Arial" w:hAnsi="Arial" w:cs="Arial"/>
              </w:rPr>
            </w:pPr>
            <w:r>
              <w:rPr>
                <w:rFonts w:ascii="Arial" w:eastAsia="Arial" w:hAnsi="Arial" w:cs="Arial"/>
              </w:rPr>
              <w:t>(8) Počet podpořených členů realizačního týmu (vzdělávání, supervize, metodická/</w:t>
            </w:r>
            <w:proofErr w:type="spellStart"/>
            <w:r>
              <w:rPr>
                <w:rFonts w:ascii="Arial" w:eastAsia="Arial" w:hAnsi="Arial" w:cs="Arial"/>
              </w:rPr>
              <w:t>odborn</w:t>
            </w:r>
            <w:proofErr w:type="spellEnd"/>
            <w:r>
              <w:rPr>
                <w:rFonts w:ascii="Arial" w:eastAsia="Arial" w:hAnsi="Arial" w:cs="Arial"/>
              </w:rPr>
              <w:t xml:space="preserve"> podpora, stáže apod.)</w:t>
            </w:r>
          </w:p>
        </w:tc>
        <w:tc>
          <w:tcPr>
            <w:tcW w:w="1465" w:type="dxa"/>
          </w:tcPr>
          <w:p w14:paraId="39224530" w14:textId="77777777" w:rsidR="00B83272" w:rsidRDefault="00B83272">
            <w:pPr>
              <w:spacing w:after="36"/>
              <w:rPr>
                <w:rFonts w:ascii="Arial" w:eastAsia="Arial" w:hAnsi="Arial" w:cs="Arial"/>
                <w:sz w:val="16"/>
                <w:szCs w:val="16"/>
              </w:rPr>
            </w:pPr>
          </w:p>
        </w:tc>
        <w:tc>
          <w:tcPr>
            <w:tcW w:w="2664" w:type="dxa"/>
          </w:tcPr>
          <w:p w14:paraId="72C51BD3" w14:textId="77777777" w:rsidR="00B83272" w:rsidRDefault="00B83272">
            <w:pPr>
              <w:spacing w:after="36"/>
              <w:rPr>
                <w:rFonts w:ascii="Arial" w:eastAsia="Arial" w:hAnsi="Arial" w:cs="Arial"/>
                <w:sz w:val="16"/>
                <w:szCs w:val="16"/>
              </w:rPr>
            </w:pPr>
          </w:p>
        </w:tc>
        <w:tc>
          <w:tcPr>
            <w:tcW w:w="2001" w:type="dxa"/>
          </w:tcPr>
          <w:p w14:paraId="0EC9623E" w14:textId="77777777" w:rsidR="00B83272" w:rsidRDefault="00B83272">
            <w:pPr>
              <w:spacing w:after="36"/>
              <w:rPr>
                <w:rFonts w:ascii="Arial" w:eastAsia="Arial" w:hAnsi="Arial" w:cs="Arial"/>
                <w:sz w:val="16"/>
                <w:szCs w:val="16"/>
              </w:rPr>
            </w:pPr>
          </w:p>
        </w:tc>
        <w:tc>
          <w:tcPr>
            <w:tcW w:w="1663" w:type="dxa"/>
          </w:tcPr>
          <w:p w14:paraId="5ECAB046" w14:textId="77777777" w:rsidR="00B83272" w:rsidRDefault="00B83272">
            <w:pPr>
              <w:spacing w:after="36"/>
              <w:rPr>
                <w:rFonts w:ascii="Arial" w:eastAsia="Arial" w:hAnsi="Arial" w:cs="Arial"/>
                <w:sz w:val="16"/>
                <w:szCs w:val="16"/>
              </w:rPr>
            </w:pPr>
          </w:p>
        </w:tc>
        <w:tc>
          <w:tcPr>
            <w:tcW w:w="1708" w:type="dxa"/>
          </w:tcPr>
          <w:p w14:paraId="20D95FC6" w14:textId="77777777" w:rsidR="00B83272" w:rsidRDefault="00B83272">
            <w:pPr>
              <w:spacing w:after="36"/>
              <w:rPr>
                <w:rFonts w:ascii="Arial" w:eastAsia="Arial" w:hAnsi="Arial" w:cs="Arial"/>
                <w:sz w:val="16"/>
                <w:szCs w:val="16"/>
              </w:rPr>
            </w:pPr>
          </w:p>
        </w:tc>
      </w:tr>
    </w:tbl>
    <w:p w14:paraId="6B77B54B" w14:textId="77777777" w:rsidR="00B83272" w:rsidRDefault="00B83272">
      <w:pPr>
        <w:spacing w:after="36" w:line="240" w:lineRule="auto"/>
        <w:rPr>
          <w:rFonts w:ascii="Arial" w:eastAsia="Arial" w:hAnsi="Arial" w:cs="Arial"/>
        </w:rPr>
      </w:pPr>
    </w:p>
    <w:p w14:paraId="6A72FA40" w14:textId="77777777" w:rsidR="00B83272" w:rsidRDefault="00000000">
      <w:pPr>
        <w:rPr>
          <w:rFonts w:ascii="Arial" w:eastAsia="Arial" w:hAnsi="Arial" w:cs="Arial"/>
          <w:sz w:val="24"/>
          <w:szCs w:val="24"/>
          <w:highlight w:val="yellow"/>
        </w:rPr>
      </w:pPr>
      <w:r>
        <w:br w:type="page"/>
      </w:r>
    </w:p>
    <w:p w14:paraId="57F75AC4" w14:textId="77777777" w:rsidR="00B83272" w:rsidRDefault="00B83272">
      <w:pPr>
        <w:rPr>
          <w:rFonts w:ascii="Arial" w:eastAsia="Arial" w:hAnsi="Arial" w:cs="Arial"/>
          <w:sz w:val="24"/>
          <w:szCs w:val="24"/>
          <w:highlight w:val="yellow"/>
        </w:rPr>
      </w:pPr>
    </w:p>
    <w:p w14:paraId="4761F229"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Indikátory</w:t>
      </w:r>
      <w:r>
        <w:rPr>
          <w:rFonts w:ascii="Arial" w:eastAsia="Arial" w:hAnsi="Arial" w:cs="Arial"/>
          <w:color w:val="000000"/>
        </w:rPr>
        <w:t xml:space="preserve">: vyhodnocení naplnění cílových hodnot indikátorů pro dané opatření. Vychází se ze strukturovaných dat "Indikátory na programovém rámci (včetně plnění)". </w:t>
      </w:r>
    </w:p>
    <w:p w14:paraId="1393EA63"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tbl>
      <w:tblPr>
        <w:tblStyle w:val="a2"/>
        <w:tblW w:w="14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3595"/>
        <w:gridCol w:w="3595"/>
        <w:gridCol w:w="3597"/>
      </w:tblGrid>
      <w:tr w:rsidR="00B83272" w14:paraId="40C63AFE" w14:textId="77777777">
        <w:trPr>
          <w:trHeight w:val="610"/>
        </w:trPr>
        <w:tc>
          <w:tcPr>
            <w:tcW w:w="3595" w:type="dxa"/>
          </w:tcPr>
          <w:p w14:paraId="2C938320"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Indikátor</w:t>
            </w:r>
          </w:p>
        </w:tc>
        <w:tc>
          <w:tcPr>
            <w:tcW w:w="3595" w:type="dxa"/>
          </w:tcPr>
          <w:p w14:paraId="321A2E14"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Cílová hodnota AP</w:t>
            </w:r>
          </w:p>
        </w:tc>
        <w:tc>
          <w:tcPr>
            <w:tcW w:w="3595" w:type="dxa"/>
          </w:tcPr>
          <w:p w14:paraId="31668BBC"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Cílová hodnota 1. projektu MAS</w:t>
            </w:r>
          </w:p>
        </w:tc>
        <w:tc>
          <w:tcPr>
            <w:tcW w:w="3597" w:type="dxa"/>
          </w:tcPr>
          <w:p w14:paraId="460B764D"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Dosažená hodnota k datu vyhodnocení</w:t>
            </w:r>
          </w:p>
        </w:tc>
      </w:tr>
      <w:tr w:rsidR="00B83272" w14:paraId="3C41DA15" w14:textId="77777777">
        <w:trPr>
          <w:trHeight w:val="328"/>
        </w:trPr>
        <w:tc>
          <w:tcPr>
            <w:tcW w:w="3595" w:type="dxa"/>
          </w:tcPr>
          <w:p w14:paraId="0FD20602" w14:textId="77777777" w:rsidR="00B83272" w:rsidRDefault="00000000">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600 000</w:t>
            </w:r>
          </w:p>
        </w:tc>
        <w:tc>
          <w:tcPr>
            <w:tcW w:w="3595" w:type="dxa"/>
          </w:tcPr>
          <w:p w14:paraId="073D2524"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300</w:t>
            </w:r>
          </w:p>
        </w:tc>
        <w:tc>
          <w:tcPr>
            <w:tcW w:w="3595" w:type="dxa"/>
          </w:tcPr>
          <w:p w14:paraId="4FC68236"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180</w:t>
            </w:r>
          </w:p>
        </w:tc>
        <w:tc>
          <w:tcPr>
            <w:tcW w:w="3597" w:type="dxa"/>
          </w:tcPr>
          <w:p w14:paraId="0D7E2AEF" w14:textId="77777777" w:rsidR="00B83272" w:rsidRDefault="00000000">
            <w:pPr>
              <w:pBdr>
                <w:top w:val="nil"/>
                <w:left w:val="nil"/>
                <w:bottom w:val="nil"/>
                <w:right w:val="nil"/>
                <w:between w:val="nil"/>
              </w:pBdr>
              <w:spacing w:after="36"/>
              <w:rPr>
                <w:rFonts w:ascii="Arial" w:eastAsia="Arial" w:hAnsi="Arial" w:cs="Arial"/>
                <w:color w:val="000000"/>
              </w:rPr>
            </w:pPr>
            <w:r>
              <w:rPr>
                <w:rFonts w:ascii="Arial" w:eastAsia="Arial" w:hAnsi="Arial" w:cs="Arial"/>
              </w:rPr>
              <w:t>274</w:t>
            </w:r>
          </w:p>
        </w:tc>
      </w:tr>
      <w:tr w:rsidR="00F71621" w14:paraId="72AC1596" w14:textId="77777777">
        <w:trPr>
          <w:trHeight w:val="328"/>
        </w:trPr>
        <w:tc>
          <w:tcPr>
            <w:tcW w:w="3595" w:type="dxa"/>
          </w:tcPr>
          <w:p w14:paraId="45582781" w14:textId="4D34D5C1" w:rsidR="00F71621" w:rsidRDefault="00F71621" w:rsidP="00F71621">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670 102</w:t>
            </w:r>
          </w:p>
        </w:tc>
        <w:tc>
          <w:tcPr>
            <w:tcW w:w="3595" w:type="dxa"/>
          </w:tcPr>
          <w:p w14:paraId="61F04B77" w14:textId="7EF926A6" w:rsidR="00F71621" w:rsidRDefault="00F71621" w:rsidP="00F71621">
            <w:pPr>
              <w:pBdr>
                <w:top w:val="nil"/>
                <w:left w:val="nil"/>
                <w:bottom w:val="nil"/>
                <w:right w:val="nil"/>
                <w:between w:val="nil"/>
              </w:pBdr>
              <w:spacing w:after="36"/>
              <w:rPr>
                <w:rFonts w:ascii="Arial" w:eastAsia="Arial" w:hAnsi="Arial" w:cs="Arial"/>
                <w:color w:val="000000"/>
              </w:rPr>
            </w:pPr>
            <w:r>
              <w:rPr>
                <w:rFonts w:ascii="Arial" w:eastAsia="Arial" w:hAnsi="Arial" w:cs="Arial"/>
              </w:rPr>
              <w:t>333</w:t>
            </w:r>
          </w:p>
        </w:tc>
        <w:tc>
          <w:tcPr>
            <w:tcW w:w="3595" w:type="dxa"/>
          </w:tcPr>
          <w:p w14:paraId="5A8BF8A2" w14:textId="374CB0D5" w:rsidR="00F71621" w:rsidRDefault="00F71621" w:rsidP="00F71621">
            <w:pPr>
              <w:pBdr>
                <w:top w:val="nil"/>
                <w:left w:val="nil"/>
                <w:bottom w:val="nil"/>
                <w:right w:val="nil"/>
                <w:between w:val="nil"/>
              </w:pBdr>
              <w:spacing w:after="36"/>
              <w:rPr>
                <w:rFonts w:ascii="Arial" w:eastAsia="Arial" w:hAnsi="Arial" w:cs="Arial"/>
                <w:color w:val="000000"/>
              </w:rPr>
            </w:pPr>
            <w:r>
              <w:rPr>
                <w:rFonts w:ascii="Arial" w:eastAsia="Arial" w:hAnsi="Arial" w:cs="Arial"/>
              </w:rPr>
              <w:t>200</w:t>
            </w:r>
          </w:p>
        </w:tc>
        <w:tc>
          <w:tcPr>
            <w:tcW w:w="3597" w:type="dxa"/>
          </w:tcPr>
          <w:p w14:paraId="46CE47FA" w14:textId="14289F0B" w:rsidR="00F71621" w:rsidRDefault="00F71621" w:rsidP="00F71621">
            <w:pPr>
              <w:pBdr>
                <w:top w:val="nil"/>
                <w:left w:val="nil"/>
                <w:bottom w:val="nil"/>
                <w:right w:val="nil"/>
                <w:between w:val="nil"/>
              </w:pBdr>
              <w:spacing w:after="36"/>
              <w:rPr>
                <w:rFonts w:ascii="Arial" w:eastAsia="Arial" w:hAnsi="Arial" w:cs="Arial"/>
                <w:color w:val="000000"/>
              </w:rPr>
            </w:pPr>
            <w:r>
              <w:rPr>
                <w:rFonts w:ascii="Arial" w:eastAsia="Arial" w:hAnsi="Arial" w:cs="Arial"/>
              </w:rPr>
              <w:t>167</w:t>
            </w:r>
          </w:p>
        </w:tc>
      </w:tr>
      <w:tr w:rsidR="00F71621" w14:paraId="3BD0D13E" w14:textId="77777777">
        <w:trPr>
          <w:trHeight w:val="328"/>
        </w:trPr>
        <w:tc>
          <w:tcPr>
            <w:tcW w:w="3595" w:type="dxa"/>
          </w:tcPr>
          <w:p w14:paraId="4EC51E8B" w14:textId="756A1D4B" w:rsidR="00F71621" w:rsidRDefault="00F71621" w:rsidP="00F71621">
            <w:pPr>
              <w:pBdr>
                <w:top w:val="nil"/>
                <w:left w:val="nil"/>
                <w:bottom w:val="nil"/>
                <w:right w:val="nil"/>
                <w:between w:val="nil"/>
              </w:pBdr>
              <w:spacing w:after="36"/>
              <w:jc w:val="center"/>
              <w:rPr>
                <w:rFonts w:ascii="Arial" w:eastAsia="Arial" w:hAnsi="Arial" w:cs="Arial"/>
                <w:b/>
                <w:color w:val="000000"/>
              </w:rPr>
            </w:pPr>
            <w:r>
              <w:rPr>
                <w:rFonts w:ascii="Arial" w:eastAsia="Arial" w:hAnsi="Arial" w:cs="Arial"/>
                <w:b/>
                <w:color w:val="000000"/>
              </w:rPr>
              <w:t>670 012</w:t>
            </w:r>
          </w:p>
        </w:tc>
        <w:tc>
          <w:tcPr>
            <w:tcW w:w="3595" w:type="dxa"/>
            <w:vAlign w:val="center"/>
          </w:tcPr>
          <w:p w14:paraId="7B31887E" w14:textId="02F2BE36" w:rsidR="00F71621" w:rsidRPr="00F71621" w:rsidRDefault="00F71621" w:rsidP="00F71621">
            <w:pPr>
              <w:pBdr>
                <w:top w:val="nil"/>
                <w:left w:val="nil"/>
                <w:bottom w:val="nil"/>
                <w:right w:val="nil"/>
                <w:between w:val="nil"/>
              </w:pBdr>
              <w:spacing w:after="36"/>
              <w:rPr>
                <w:rFonts w:ascii="Arial" w:eastAsia="Arial" w:hAnsi="Arial" w:cs="Arial"/>
              </w:rPr>
            </w:pPr>
            <w:r w:rsidRPr="00F71621">
              <w:rPr>
                <w:rFonts w:ascii="Arial" w:eastAsia="Arial" w:hAnsi="Arial" w:cs="Arial"/>
              </w:rPr>
              <w:t>88,4</w:t>
            </w:r>
          </w:p>
        </w:tc>
        <w:tc>
          <w:tcPr>
            <w:tcW w:w="3595" w:type="dxa"/>
          </w:tcPr>
          <w:p w14:paraId="364E4D59" w14:textId="3577C9C0" w:rsidR="00F71621" w:rsidRPr="00F71621" w:rsidRDefault="00F71621" w:rsidP="00F71621">
            <w:pPr>
              <w:pBdr>
                <w:top w:val="nil"/>
                <w:left w:val="nil"/>
                <w:bottom w:val="nil"/>
                <w:right w:val="nil"/>
                <w:between w:val="nil"/>
              </w:pBdr>
              <w:spacing w:after="36"/>
              <w:rPr>
                <w:rFonts w:ascii="Arial" w:eastAsia="Arial" w:hAnsi="Arial" w:cs="Arial"/>
              </w:rPr>
            </w:pPr>
            <w:r w:rsidRPr="00F71621">
              <w:rPr>
                <w:rFonts w:ascii="Arial" w:eastAsia="Arial" w:hAnsi="Arial" w:cs="Arial"/>
              </w:rPr>
              <w:t>59</w:t>
            </w:r>
          </w:p>
        </w:tc>
        <w:tc>
          <w:tcPr>
            <w:tcW w:w="3597" w:type="dxa"/>
          </w:tcPr>
          <w:p w14:paraId="74FA27AB" w14:textId="4F83A411" w:rsidR="00F71621" w:rsidRPr="00F71621" w:rsidRDefault="00F71621" w:rsidP="00F71621">
            <w:pPr>
              <w:pBdr>
                <w:top w:val="nil"/>
                <w:left w:val="nil"/>
                <w:bottom w:val="nil"/>
                <w:right w:val="nil"/>
                <w:between w:val="nil"/>
              </w:pBdr>
              <w:spacing w:after="36"/>
              <w:rPr>
                <w:rFonts w:ascii="Arial" w:eastAsia="Arial" w:hAnsi="Arial" w:cs="Arial"/>
              </w:rPr>
            </w:pPr>
            <w:r w:rsidRPr="00F71621">
              <w:rPr>
                <w:rFonts w:ascii="Arial" w:eastAsia="Arial" w:hAnsi="Arial" w:cs="Arial"/>
              </w:rPr>
              <w:t>76,7</w:t>
            </w:r>
          </w:p>
        </w:tc>
      </w:tr>
    </w:tbl>
    <w:p w14:paraId="7ABD255D"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454F5573"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0F8DEF94" w14:textId="77777777" w:rsidR="00B83272" w:rsidRDefault="00000000">
      <w:pPr>
        <w:pBdr>
          <w:top w:val="nil"/>
          <w:left w:val="nil"/>
          <w:bottom w:val="nil"/>
          <w:right w:val="nil"/>
          <w:between w:val="nil"/>
        </w:pBdr>
        <w:spacing w:after="36" w:line="240" w:lineRule="auto"/>
        <w:rPr>
          <w:rFonts w:ascii="Arial" w:eastAsia="Arial" w:hAnsi="Arial" w:cs="Arial"/>
          <w:b/>
          <w:color w:val="000000"/>
        </w:rPr>
      </w:pPr>
      <w:r>
        <w:rPr>
          <w:rFonts w:ascii="Arial" w:eastAsia="Arial" w:hAnsi="Arial" w:cs="Arial"/>
          <w:b/>
          <w:color w:val="000000"/>
        </w:rPr>
        <w:t xml:space="preserve">Komentář k plnění cílových hodnot indikátorů </w:t>
      </w:r>
    </w:p>
    <w:p w14:paraId="532CA93A" w14:textId="77777777" w:rsidR="00B83272" w:rsidRDefault="00000000">
      <w:pPr>
        <w:pBdr>
          <w:top w:val="nil"/>
          <w:left w:val="nil"/>
          <w:bottom w:val="nil"/>
          <w:right w:val="nil"/>
          <w:between w:val="nil"/>
        </w:pBdr>
        <w:shd w:val="clear" w:color="auto" w:fill="D9D9D9"/>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Komentář k dosaženým hodnotám indikátorů uveďte v členění na jednotlivé klíčové aktivity pod daným opatřením.</w:t>
      </w:r>
    </w:p>
    <w:p w14:paraId="7364F334" w14:textId="77777777" w:rsidR="00B83272" w:rsidRDefault="00B83272">
      <w:pPr>
        <w:pBdr>
          <w:top w:val="nil"/>
          <w:left w:val="nil"/>
          <w:bottom w:val="nil"/>
          <w:right w:val="nil"/>
          <w:between w:val="nil"/>
        </w:pBdr>
        <w:shd w:val="clear" w:color="auto" w:fill="D9D9D9"/>
        <w:spacing w:after="0" w:line="240" w:lineRule="auto"/>
        <w:jc w:val="both"/>
        <w:rPr>
          <w:rFonts w:ascii="Arial" w:eastAsia="Arial" w:hAnsi="Arial" w:cs="Arial"/>
        </w:rPr>
      </w:pPr>
    </w:p>
    <w:p w14:paraId="02D309A1" w14:textId="77777777" w:rsidR="00B83272" w:rsidRDefault="00000000">
      <w:pPr>
        <w:pBdr>
          <w:top w:val="nil"/>
          <w:left w:val="nil"/>
          <w:bottom w:val="nil"/>
          <w:right w:val="nil"/>
          <w:between w:val="nil"/>
        </w:pBdr>
        <w:shd w:val="clear" w:color="auto" w:fill="D9D9D9"/>
        <w:spacing w:after="0" w:line="240" w:lineRule="auto"/>
        <w:jc w:val="both"/>
        <w:rPr>
          <w:rFonts w:ascii="Arial" w:eastAsia="Arial" w:hAnsi="Arial" w:cs="Arial"/>
        </w:rPr>
      </w:pPr>
      <w:r>
        <w:rPr>
          <w:rFonts w:ascii="Arial" w:eastAsia="Arial" w:hAnsi="Arial" w:cs="Arial"/>
        </w:rPr>
        <w:t xml:space="preserve">Příprava komunitních příměstských </w:t>
      </w:r>
      <w:proofErr w:type="gramStart"/>
      <w:r>
        <w:rPr>
          <w:rFonts w:ascii="Arial" w:eastAsia="Arial" w:hAnsi="Arial" w:cs="Arial"/>
        </w:rPr>
        <w:t>táborů - v</w:t>
      </w:r>
      <w:proofErr w:type="gramEnd"/>
      <w:r>
        <w:rPr>
          <w:rFonts w:ascii="Arial" w:eastAsia="Arial" w:hAnsi="Arial" w:cs="Arial"/>
        </w:rPr>
        <w:t xml:space="preserve"> rámci této aktivity probíhala příprava táborů, tudíž nebyl v této aktivitě dosažen žádný indikátor 600 000.</w:t>
      </w:r>
    </w:p>
    <w:p w14:paraId="75252327" w14:textId="77777777" w:rsidR="00B83272" w:rsidRDefault="00000000">
      <w:pPr>
        <w:pBdr>
          <w:top w:val="nil"/>
          <w:left w:val="nil"/>
          <w:bottom w:val="nil"/>
          <w:right w:val="nil"/>
          <w:between w:val="nil"/>
        </w:pBdr>
        <w:shd w:val="clear" w:color="auto" w:fill="D9D9D9"/>
        <w:spacing w:after="0" w:line="240" w:lineRule="auto"/>
        <w:jc w:val="both"/>
        <w:rPr>
          <w:rFonts w:ascii="Arial" w:eastAsia="Arial" w:hAnsi="Arial" w:cs="Arial"/>
          <w:sz w:val="24"/>
          <w:szCs w:val="24"/>
        </w:rPr>
      </w:pPr>
      <w:r>
        <w:rPr>
          <w:rFonts w:ascii="Arial" w:eastAsia="Arial" w:hAnsi="Arial" w:cs="Arial"/>
        </w:rPr>
        <w:t xml:space="preserve">Realizace komunitních příměstských </w:t>
      </w:r>
      <w:proofErr w:type="gramStart"/>
      <w:r>
        <w:rPr>
          <w:rFonts w:ascii="Arial" w:eastAsia="Arial" w:hAnsi="Arial" w:cs="Arial"/>
        </w:rPr>
        <w:t>táborů - v</w:t>
      </w:r>
      <w:proofErr w:type="gramEnd"/>
      <w:r>
        <w:rPr>
          <w:rFonts w:ascii="Arial" w:eastAsia="Arial" w:hAnsi="Arial" w:cs="Arial"/>
        </w:rPr>
        <w:t xml:space="preserve"> rámci této aktivity bylo podpořeno za dva roky projektu celkem 274 neopakujících se osob, které splnili bagatelní podporu. </w:t>
      </w:r>
    </w:p>
    <w:p w14:paraId="2CC27BD1" w14:textId="77777777" w:rsidR="00B83272" w:rsidRDefault="00B83272">
      <w:pPr>
        <w:pBdr>
          <w:top w:val="nil"/>
          <w:left w:val="nil"/>
          <w:bottom w:val="nil"/>
          <w:right w:val="nil"/>
          <w:between w:val="nil"/>
        </w:pBdr>
        <w:shd w:val="clear" w:color="auto" w:fill="D9D9D9"/>
        <w:spacing w:after="0" w:line="240" w:lineRule="auto"/>
        <w:jc w:val="both"/>
        <w:rPr>
          <w:rFonts w:ascii="Arial" w:eastAsia="Arial" w:hAnsi="Arial" w:cs="Arial"/>
          <w:color w:val="000000"/>
          <w:sz w:val="24"/>
          <w:szCs w:val="24"/>
        </w:rPr>
      </w:pPr>
    </w:p>
    <w:p w14:paraId="576FA238" w14:textId="77777777" w:rsidR="00F71621" w:rsidRDefault="00F71621" w:rsidP="00F71621">
      <w:pPr>
        <w:pBdr>
          <w:top w:val="nil"/>
          <w:left w:val="nil"/>
          <w:bottom w:val="nil"/>
          <w:right w:val="nil"/>
          <w:between w:val="nil"/>
        </w:pBdr>
        <w:shd w:val="clear" w:color="auto" w:fill="D9D9D9"/>
        <w:spacing w:after="0" w:line="240" w:lineRule="auto"/>
        <w:jc w:val="both"/>
        <w:rPr>
          <w:rFonts w:ascii="Arial" w:eastAsia="Arial" w:hAnsi="Arial" w:cs="Arial"/>
        </w:rPr>
      </w:pPr>
      <w:r>
        <w:rPr>
          <w:rFonts w:ascii="Arial" w:eastAsia="Arial" w:hAnsi="Arial" w:cs="Arial"/>
        </w:rPr>
        <w:t xml:space="preserve">Indikátor 670 102 - během hodnoceného období bylo v rámci tohoto indikátoru podpořeno 167 </w:t>
      </w:r>
      <w:proofErr w:type="gramStart"/>
      <w:r>
        <w:rPr>
          <w:rFonts w:ascii="Arial" w:eastAsia="Arial" w:hAnsi="Arial" w:cs="Arial"/>
        </w:rPr>
        <w:t>osob</w:t>
      </w:r>
      <w:proofErr w:type="gramEnd"/>
      <w:r>
        <w:rPr>
          <w:rFonts w:ascii="Arial" w:eastAsia="Arial" w:hAnsi="Arial" w:cs="Arial"/>
        </w:rPr>
        <w:t xml:space="preserve"> a to hlavně v rámci aktivity zavádění a ukotvování KSP do regionu MAS a aktivity posilování schopnosti komunity řešit sociální problémy a předcházet jejich výskytu. Očekáváme, že do konce projektu bude tento indikátor taktéž naplněn. </w:t>
      </w:r>
    </w:p>
    <w:p w14:paraId="70AF139C" w14:textId="77777777" w:rsidR="00F71621" w:rsidRDefault="00F71621" w:rsidP="00F71621">
      <w:pPr>
        <w:pBdr>
          <w:top w:val="nil"/>
          <w:left w:val="nil"/>
          <w:bottom w:val="nil"/>
          <w:right w:val="nil"/>
          <w:between w:val="nil"/>
        </w:pBdr>
        <w:shd w:val="clear" w:color="auto" w:fill="D9D9D9"/>
        <w:spacing w:after="0" w:line="240" w:lineRule="auto"/>
        <w:jc w:val="both"/>
        <w:rPr>
          <w:rFonts w:ascii="Arial" w:eastAsia="Arial" w:hAnsi="Arial" w:cs="Arial"/>
        </w:rPr>
      </w:pPr>
    </w:p>
    <w:p w14:paraId="07903CA4" w14:textId="77777777" w:rsidR="00F71621" w:rsidRDefault="00F71621" w:rsidP="00F71621">
      <w:pPr>
        <w:pBdr>
          <w:top w:val="nil"/>
          <w:left w:val="nil"/>
          <w:bottom w:val="nil"/>
          <w:right w:val="nil"/>
          <w:between w:val="nil"/>
        </w:pBdr>
        <w:shd w:val="clear" w:color="auto" w:fill="D9D9D9"/>
        <w:spacing w:after="0" w:line="240" w:lineRule="auto"/>
        <w:jc w:val="both"/>
        <w:rPr>
          <w:rFonts w:ascii="Arial" w:eastAsia="Arial" w:hAnsi="Arial" w:cs="Arial"/>
        </w:rPr>
      </w:pPr>
      <w:r>
        <w:rPr>
          <w:rFonts w:ascii="Arial" w:eastAsia="Arial" w:hAnsi="Arial" w:cs="Arial"/>
        </w:rPr>
        <w:t xml:space="preserve">Indikátor 670 012 – v rámci opatření 1.1.1 byl tento indikátor naplněn aktivitami zavádění a ukotvování KSP do regionu MAS a posilování schopnosti komunity řešit sociální problémy a předcházet jejich výskytu. </w:t>
      </w:r>
    </w:p>
    <w:p w14:paraId="3C14DA04" w14:textId="77777777" w:rsidR="00B83272" w:rsidRDefault="00B83272">
      <w:pPr>
        <w:pBdr>
          <w:top w:val="nil"/>
          <w:left w:val="nil"/>
          <w:bottom w:val="nil"/>
          <w:right w:val="nil"/>
          <w:between w:val="nil"/>
        </w:pBdr>
        <w:shd w:val="clear" w:color="auto" w:fill="D9D9D9"/>
        <w:spacing w:after="0" w:line="240" w:lineRule="auto"/>
        <w:jc w:val="both"/>
        <w:rPr>
          <w:rFonts w:ascii="Arial" w:eastAsia="Arial" w:hAnsi="Arial" w:cs="Arial"/>
          <w:color w:val="000000"/>
          <w:sz w:val="24"/>
          <w:szCs w:val="24"/>
        </w:rPr>
      </w:pPr>
    </w:p>
    <w:p w14:paraId="06FCA42C" w14:textId="77777777" w:rsidR="00B83272" w:rsidRDefault="00B83272">
      <w:pPr>
        <w:pBdr>
          <w:top w:val="nil"/>
          <w:left w:val="nil"/>
          <w:bottom w:val="nil"/>
          <w:right w:val="nil"/>
          <w:between w:val="nil"/>
        </w:pBdr>
        <w:spacing w:after="36" w:line="240" w:lineRule="auto"/>
        <w:jc w:val="center"/>
        <w:rPr>
          <w:rFonts w:ascii="Arial" w:eastAsia="Arial" w:hAnsi="Arial" w:cs="Arial"/>
          <w:i/>
          <w:color w:val="BFBFBF"/>
        </w:rPr>
      </w:pPr>
    </w:p>
    <w:p w14:paraId="2532E1DC" w14:textId="77777777" w:rsidR="00B83272" w:rsidRDefault="00000000">
      <w:pPr>
        <w:pBdr>
          <w:top w:val="dashed" w:sz="4" w:space="1" w:color="000000"/>
          <w:left w:val="nil"/>
          <w:bottom w:val="nil"/>
          <w:right w:val="nil"/>
          <w:between w:val="nil"/>
        </w:pBdr>
        <w:spacing w:after="36" w:line="240" w:lineRule="auto"/>
        <w:jc w:val="center"/>
        <w:rPr>
          <w:rFonts w:ascii="Arial" w:eastAsia="Arial" w:hAnsi="Arial" w:cs="Arial"/>
          <w:i/>
          <w:color w:val="BFBFBF"/>
          <w:sz w:val="20"/>
          <w:szCs w:val="20"/>
        </w:rPr>
      </w:pPr>
      <w:r>
        <w:rPr>
          <w:rFonts w:ascii="Arial" w:eastAsia="Arial" w:hAnsi="Arial" w:cs="Arial"/>
          <w:i/>
          <w:color w:val="BFBFBF"/>
          <w:sz w:val="20"/>
          <w:szCs w:val="20"/>
        </w:rPr>
        <w:t>Konec části k opatření</w:t>
      </w:r>
    </w:p>
    <w:p w14:paraId="2C0F7F67" w14:textId="77777777" w:rsidR="00B83272" w:rsidRDefault="00000000">
      <w:pPr>
        <w:pBdr>
          <w:top w:val="nil"/>
          <w:left w:val="nil"/>
          <w:bottom w:val="dashed" w:sz="4" w:space="1" w:color="000000"/>
          <w:right w:val="nil"/>
          <w:between w:val="nil"/>
        </w:pBdr>
        <w:spacing w:after="36" w:line="240" w:lineRule="auto"/>
        <w:jc w:val="center"/>
        <w:rPr>
          <w:rFonts w:ascii="Arial" w:eastAsia="Arial" w:hAnsi="Arial" w:cs="Arial"/>
          <w:b/>
          <w:color w:val="000000"/>
        </w:rPr>
      </w:pPr>
      <w:r>
        <w:rPr>
          <w:rFonts w:ascii="Arial" w:eastAsia="Arial" w:hAnsi="Arial" w:cs="Arial"/>
          <w:i/>
          <w:color w:val="BFBFBF"/>
          <w:sz w:val="20"/>
          <w:szCs w:val="20"/>
        </w:rPr>
        <w:t xml:space="preserve">Část níže kopírujte dle </w:t>
      </w:r>
      <w:proofErr w:type="gramStart"/>
      <w:r>
        <w:rPr>
          <w:rFonts w:ascii="Arial" w:eastAsia="Arial" w:hAnsi="Arial" w:cs="Arial"/>
          <w:i/>
          <w:color w:val="BFBFBF"/>
          <w:sz w:val="20"/>
          <w:szCs w:val="20"/>
        </w:rPr>
        <w:t>potřeby</w:t>
      </w:r>
      <w:proofErr w:type="gramEnd"/>
      <w:r>
        <w:rPr>
          <w:rFonts w:ascii="Arial" w:eastAsia="Arial" w:hAnsi="Arial" w:cs="Arial"/>
          <w:i/>
          <w:color w:val="BFBFBF"/>
          <w:sz w:val="20"/>
          <w:szCs w:val="20"/>
        </w:rPr>
        <w:t xml:space="preserve"> resp. počtu aktivit pod daným opatřením</w:t>
      </w:r>
    </w:p>
    <w:p w14:paraId="69975B05" w14:textId="77777777" w:rsidR="00B83272" w:rsidRDefault="00B83272">
      <w:pPr>
        <w:pBdr>
          <w:top w:val="nil"/>
          <w:left w:val="nil"/>
          <w:bottom w:val="nil"/>
          <w:right w:val="nil"/>
          <w:between w:val="nil"/>
        </w:pBdr>
        <w:spacing w:after="36" w:line="240" w:lineRule="auto"/>
        <w:rPr>
          <w:rFonts w:ascii="Arial" w:eastAsia="Arial" w:hAnsi="Arial" w:cs="Arial"/>
          <w:b/>
          <w:color w:val="000000"/>
        </w:rPr>
      </w:pPr>
    </w:p>
    <w:p w14:paraId="6E8BCF64" w14:textId="77777777" w:rsidR="00B83272" w:rsidRDefault="00000000">
      <w:pPr>
        <w:pBdr>
          <w:top w:val="nil"/>
          <w:left w:val="nil"/>
          <w:bottom w:val="nil"/>
          <w:right w:val="nil"/>
          <w:between w:val="nil"/>
        </w:pBdr>
        <w:spacing w:after="36" w:line="240" w:lineRule="auto"/>
        <w:rPr>
          <w:rFonts w:ascii="Arial" w:eastAsia="Arial" w:hAnsi="Arial" w:cs="Arial"/>
          <w:i/>
          <w:color w:val="000000"/>
        </w:rPr>
      </w:pPr>
      <w:r>
        <w:rPr>
          <w:rFonts w:ascii="Arial" w:eastAsia="Arial" w:hAnsi="Arial" w:cs="Arial"/>
          <w:b/>
          <w:color w:val="000000"/>
        </w:rPr>
        <w:t xml:space="preserve">Název a číslo klíčové aktivity: </w:t>
      </w:r>
      <w:r>
        <w:rPr>
          <w:rFonts w:ascii="Arial" w:eastAsia="Arial" w:hAnsi="Arial" w:cs="Arial"/>
          <w:i/>
          <w:color w:val="000000"/>
        </w:rPr>
        <w:t>(z Akčního plánu / 1. projektu MAS)</w:t>
      </w:r>
    </w:p>
    <w:p w14:paraId="04A023D8"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0E8BDA55"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 xml:space="preserve">1.2.1.1 Příprava komunitních příměstských táborů </w:t>
      </w:r>
    </w:p>
    <w:p w14:paraId="26439F96"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0B4DF385" w14:textId="77777777" w:rsidR="00B83272" w:rsidRDefault="00000000">
      <w:pPr>
        <w:pBdr>
          <w:top w:val="nil"/>
          <w:left w:val="nil"/>
          <w:bottom w:val="nil"/>
          <w:right w:val="nil"/>
          <w:between w:val="nil"/>
        </w:pBdr>
        <w:shd w:val="clear" w:color="auto" w:fill="FFFFFF"/>
        <w:spacing w:after="36" w:line="240" w:lineRule="auto"/>
        <w:rPr>
          <w:rFonts w:ascii="Arial" w:eastAsia="Arial" w:hAnsi="Arial" w:cs="Arial"/>
          <w:color w:val="000000"/>
        </w:rPr>
      </w:pPr>
      <w:r>
        <w:rPr>
          <w:rFonts w:ascii="Arial" w:eastAsia="Arial" w:hAnsi="Arial" w:cs="Arial"/>
          <w:b/>
          <w:color w:val="000000"/>
        </w:rPr>
        <w:t xml:space="preserve">Realizuje: </w:t>
      </w:r>
      <w:r>
        <w:rPr>
          <w:rFonts w:ascii="Arial" w:eastAsia="Arial" w:hAnsi="Arial" w:cs="Arial"/>
          <w:color w:val="000000"/>
          <w:shd w:val="clear" w:color="auto" w:fill="E7E6E6"/>
        </w:rPr>
        <w:t xml:space="preserve">MAS </w:t>
      </w:r>
    </w:p>
    <w:p w14:paraId="4883E75E"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074FE7E1"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Popis realizace aktivity:</w:t>
      </w:r>
      <w:r>
        <w:rPr>
          <w:rFonts w:ascii="Arial" w:eastAsia="Arial" w:hAnsi="Arial" w:cs="Arial"/>
          <w:color w:val="000000"/>
        </w:rPr>
        <w:t xml:space="preserve"> (co se dařilo, co se nedařilo)</w:t>
      </w:r>
    </w:p>
    <w:p w14:paraId="1F7F575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rPr>
      </w:pPr>
      <w:r>
        <w:rPr>
          <w:rFonts w:ascii="Arial" w:eastAsia="Arial" w:hAnsi="Arial" w:cs="Arial"/>
          <w:i/>
        </w:rPr>
        <w:t>Vyhodnocení dosavadní realizace aktivit – tj. popište stručně dosavadní průběh realizace KA a uveďte, jak vhodně/nevhodně byla zvolena forma a způsob provedení KA, popište dosavadní plnění výstupů KA (realizované programy/služby, vzdělávání, komunitní aktivity apod.) vč. evidence realizovaných aktivit, vyhodnocení způsobu práce s CS/komunitou, plnění harmonogramu, zdůvodnění provedených změn ve způsobu realizace aktivit apod. Vyjádřete se i k zapojení partnerů, případně dodavatelů do realizace projektu - jak se vám spolupráce osvědčila/neosvědčila, jak jste řešili situaci v případě odstoupení partnera apod.</w:t>
      </w:r>
    </w:p>
    <w:p w14:paraId="73466BB6"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shd w:val="clear" w:color="auto" w:fill="FF9900"/>
        </w:rPr>
      </w:pPr>
    </w:p>
    <w:p w14:paraId="6F9F0D6A" w14:textId="77777777" w:rsidR="00B83272" w:rsidRDefault="00000000">
      <w:pPr>
        <w:pBdr>
          <w:top w:val="nil"/>
          <w:left w:val="nil"/>
          <w:bottom w:val="nil"/>
          <w:right w:val="nil"/>
          <w:between w:val="nil"/>
        </w:pBdr>
        <w:shd w:val="clear" w:color="auto" w:fill="E7E6E6"/>
        <w:spacing w:after="36" w:line="240" w:lineRule="auto"/>
      </w:pPr>
      <w:r>
        <w:rPr>
          <w:rFonts w:ascii="Arial" w:eastAsia="Arial" w:hAnsi="Arial" w:cs="Arial"/>
        </w:rPr>
        <w:t xml:space="preserve">Oproti komunitní práci měly příměstské tábory v regionu MAS již dlouhou tradici a byl o ně velký zájem. Při plánování projektových aktivit proběhlo několik projednávání se zástupci regionu (starostové obcí, členové MAS, zástupci spolků, </w:t>
      </w:r>
      <w:proofErr w:type="gramStart"/>
      <w:r>
        <w:rPr>
          <w:rFonts w:ascii="Arial" w:eastAsia="Arial" w:hAnsi="Arial" w:cs="Arial"/>
        </w:rPr>
        <w:t>veřejnost,</w:t>
      </w:r>
      <w:proofErr w:type="gramEnd"/>
      <w:r>
        <w:rPr>
          <w:rFonts w:ascii="Arial" w:eastAsia="Arial" w:hAnsi="Arial" w:cs="Arial"/>
        </w:rPr>
        <w:t xml:space="preserve"> atd.), ze kterých vzešla potřeba realizace příměstských táborů, a to především v období letních prázdnin, kdy rodiče potřebují hlídání pro děti, když sami chodí do práce. Při plánování </w:t>
      </w:r>
      <w:proofErr w:type="spellStart"/>
      <w:r>
        <w:rPr>
          <w:rFonts w:ascii="Arial" w:eastAsia="Arial" w:hAnsi="Arial" w:cs="Arial"/>
        </w:rPr>
        <w:t>táborl</w:t>
      </w:r>
      <w:proofErr w:type="spellEnd"/>
      <w:r>
        <w:rPr>
          <w:rFonts w:ascii="Arial" w:eastAsia="Arial" w:hAnsi="Arial" w:cs="Arial"/>
        </w:rPr>
        <w:t xml:space="preserve"> jame tak zároveň reagovali na poptávku komunity z minulých let, kdy byl o tábory velký zájem.</w:t>
      </w:r>
      <w:r>
        <w:t xml:space="preserve"> </w:t>
      </w:r>
    </w:p>
    <w:p w14:paraId="43D295B7"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0C6713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Před zahájením projektu a v průběhu začátku projektu se koordinátor OPZ+ sešel se zástupci obcí v regionu, aktivními zástupci spolků či jednotlivci. Díky síťování, znalosti území a komunikaci s lokálními aktéry vzešly velmi rychle z území tipy nejenom na obce a místa, kde by mohly příměstské tábory proběhnout, ale také tipy na pečující osoby. Těmi byli povětšinou aktivní občané obcí již figurující ve spolcích či lidé se zkušeností s volnočasovou péčí o děti do 15 let. Co se týče samotné přípravy táborů v půl roce před realizací probíhala komunikace koordinátora s pečujícími osobami, výběr vhodných vedoucích táborů, vymýšlení programu a také slaďování termínů tak, aby tábory pokryly co největší část prázdnin a rodiče tak mohli snadněji skloubit rodinný a pracovní život. Kromě toho jsme kladli velký důraz na místa, kde tábory proběhnou, aby došlo k co největšímu geografickému rozčlenění táborů po území MAS a na tábory se tak dostaly i děti z menších a okrajových obcí v území. V prvním roce projektu proběhly tábory ve Velkém Poříčí, Náchodě, Polici nad Metují, Žďáru nad Metují, Machově a v Hronově. Právě kvůli důrazu na obsáhnutí i menších obcí do táborů jsme v druhém roce přidali ještě tábory ve Vysoké Srbské a ve Stárkově. V rámci příprav táborů jsme také mysleli na děti ze sociálně slabších rodin a v druhém roce jsme jim rezervovaly 4 místa, která jsme nabídly cíleně těmto dětem. K vytipování těchto rodin nám dopomohla spolupráce se sociálními odbory obcí v území. </w:t>
      </w:r>
    </w:p>
    <w:p w14:paraId="57F1F564"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785FCFD2"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Díky plánování táborů se podařilo v prvních dvou letech projektu plnit jako harmonogram, tak výstupy KA. Spolupráce se všemi </w:t>
      </w:r>
      <w:proofErr w:type="spellStart"/>
      <w:r>
        <w:rPr>
          <w:rFonts w:ascii="Arial" w:eastAsia="Arial" w:hAnsi="Arial" w:cs="Arial"/>
        </w:rPr>
        <w:t>pečujícícmi</w:t>
      </w:r>
      <w:proofErr w:type="spellEnd"/>
      <w:r>
        <w:rPr>
          <w:rFonts w:ascii="Arial" w:eastAsia="Arial" w:hAnsi="Arial" w:cs="Arial"/>
        </w:rPr>
        <w:t xml:space="preserve"> osobami probíhala bezproblémově, pro </w:t>
      </w:r>
      <w:proofErr w:type="spellStart"/>
      <w:r>
        <w:rPr>
          <w:rFonts w:ascii="Arial" w:eastAsia="Arial" w:hAnsi="Arial" w:cs="Arial"/>
        </w:rPr>
        <w:t>koordninátora</w:t>
      </w:r>
      <w:proofErr w:type="spellEnd"/>
      <w:r>
        <w:rPr>
          <w:rFonts w:ascii="Arial" w:eastAsia="Arial" w:hAnsi="Arial" w:cs="Arial"/>
        </w:rPr>
        <w:t xml:space="preserve"> především těsně před začátkem táborů znamenala značnou časovou zátěž. Formu realizace této KA hodnotíme pozitivně a rádi bychom ji zachovali i do budoucna.</w:t>
      </w:r>
    </w:p>
    <w:p w14:paraId="0EB4B66F"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5C77FA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Pokud bychom měli shrnout, co se nedařilo, tak je to především nízká </w:t>
      </w:r>
      <w:proofErr w:type="spellStart"/>
      <w:r>
        <w:rPr>
          <w:rFonts w:ascii="Arial" w:eastAsia="Arial" w:hAnsi="Arial" w:cs="Arial"/>
        </w:rPr>
        <w:t>kapcita</w:t>
      </w:r>
      <w:proofErr w:type="spellEnd"/>
      <w:r>
        <w:rPr>
          <w:rFonts w:ascii="Arial" w:eastAsia="Arial" w:hAnsi="Arial" w:cs="Arial"/>
        </w:rPr>
        <w:t xml:space="preserve"> táborů, která byla velmi rychle vyčerpána i nízký počet táborů, které bylo možné podpořit z projektu. Během příprav táborů se nám průběžně ozývali další zájemci o organizaci táborů v jejich obci. Z důvodu kapacity projektu jsme jim však nemohli vyhovět, snažili jsme se jim alespoň předat </w:t>
      </w:r>
      <w:proofErr w:type="spellStart"/>
      <w:r>
        <w:rPr>
          <w:rFonts w:ascii="Arial" w:eastAsia="Arial" w:hAnsi="Arial" w:cs="Arial"/>
        </w:rPr>
        <w:t>know</w:t>
      </w:r>
      <w:proofErr w:type="spellEnd"/>
      <w:r>
        <w:rPr>
          <w:rFonts w:ascii="Arial" w:eastAsia="Arial" w:hAnsi="Arial" w:cs="Arial"/>
        </w:rPr>
        <w:t xml:space="preserve"> </w:t>
      </w:r>
      <w:proofErr w:type="spellStart"/>
      <w:r>
        <w:rPr>
          <w:rFonts w:ascii="Arial" w:eastAsia="Arial" w:hAnsi="Arial" w:cs="Arial"/>
        </w:rPr>
        <w:t>how</w:t>
      </w:r>
      <w:proofErr w:type="spellEnd"/>
      <w:r>
        <w:rPr>
          <w:rFonts w:ascii="Arial" w:eastAsia="Arial" w:hAnsi="Arial" w:cs="Arial"/>
        </w:rPr>
        <w:t xml:space="preserve"> a tipy na úspěšnou realizaci tábora. Na druhou stranu, právě z těchto lidí mohou do budoucna vzniknout organizátoři komunitních táborů bez potřeby zapojení do projektu či vedení ze strany MAS. </w:t>
      </w:r>
    </w:p>
    <w:p w14:paraId="11787CB7"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6552C8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shd w:val="clear" w:color="auto" w:fill="FF9900"/>
        </w:rPr>
      </w:pPr>
    </w:p>
    <w:p w14:paraId="1C9B26A5"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rPr>
      </w:pPr>
      <w:r>
        <w:rPr>
          <w:rFonts w:ascii="Arial" w:eastAsia="Arial" w:hAnsi="Arial" w:cs="Arial"/>
          <w:i/>
        </w:rPr>
        <w:lastRenderedPageBreak/>
        <w:t>Vyhodnocení dosavadní nákladovosti KA a průběžného čerpání rozpočtu – procento čerpání rozpočtu vs. procento plnění indikátorů (počtu podpořených osob), zdůvodnění pomalejšího/rychlejšího čerpání a plnění indikátorů oproti schválené Žádosti a odhad plnění čerpání rozpočtu a indikátorů do konce realizace projektu, popis provedených změny rozpočtu atd.</w:t>
      </w:r>
    </w:p>
    <w:p w14:paraId="0726405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shd w:val="clear" w:color="auto" w:fill="FF9900"/>
        </w:rPr>
      </w:pPr>
    </w:p>
    <w:p w14:paraId="61800101"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Na celou aktivitu příprava KPT byla dle AP vyčleněna částka 1 134 255,528 Kč. Po třetí ZOR (období hodnocení AP a polovina projektu) byla na aktivitu reálně vyčerpána částka 497 510 Kč. Procento plnění indikátorů je v aktivitě příprava a realizace KPT 152 % a v procento čerpání rozpočtu v aktivitě příprava KPT je 44 %. Žádné změny v rozpočtu nebyly provedeny. </w:t>
      </w:r>
    </w:p>
    <w:p w14:paraId="06B37FA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shd w:val="clear" w:color="auto" w:fill="FF9900"/>
        </w:rPr>
      </w:pPr>
    </w:p>
    <w:p w14:paraId="2F35AA1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rPr>
      </w:pPr>
      <w:r>
        <w:rPr>
          <w:rFonts w:ascii="Arial" w:eastAsia="Arial" w:hAnsi="Arial" w:cs="Arial"/>
          <w:i/>
        </w:rPr>
        <w:t>Vyhodnocení personálního zajištění KA (vč. výše úvazků) – bylo vhodně nastaveno? Popis a zdůvodnění případných změn personálního zajištění a způsobu zapojení členů RT do realizace aktivit.</w:t>
      </w:r>
    </w:p>
    <w:p w14:paraId="38CA6468"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rPr>
      </w:pPr>
    </w:p>
    <w:p w14:paraId="477ACAE3"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Příprava komunitních příměstských táborů je zajištěna koordinátorem a pečujícími osobami. Pečující osoby jsou vždy 2 na turnus a pracují na DPP. </w:t>
      </w:r>
    </w:p>
    <w:p w14:paraId="4CC64FE3" w14:textId="77777777" w:rsidR="00B83272" w:rsidRDefault="00B83272">
      <w:pPr>
        <w:shd w:val="clear" w:color="auto" w:fill="E7E6E6"/>
        <w:spacing w:after="36" w:line="240" w:lineRule="auto"/>
        <w:rPr>
          <w:rFonts w:ascii="Arial" w:eastAsia="Arial" w:hAnsi="Arial" w:cs="Arial"/>
        </w:rPr>
      </w:pPr>
    </w:p>
    <w:p w14:paraId="6EF3A71B"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Zapojení koordinátora se v tomto případě hodně liší podle období </w:t>
      </w:r>
      <w:proofErr w:type="gramStart"/>
      <w:r>
        <w:rPr>
          <w:rFonts w:ascii="Arial" w:eastAsia="Arial" w:hAnsi="Arial" w:cs="Arial"/>
        </w:rPr>
        <w:t>projektu - v</w:t>
      </w:r>
      <w:proofErr w:type="gramEnd"/>
      <w:r>
        <w:rPr>
          <w:rFonts w:ascii="Arial" w:eastAsia="Arial" w:hAnsi="Arial" w:cs="Arial"/>
        </w:rPr>
        <w:t xml:space="preserve"> době jara a léta, kdy se tábory připravují je na nich více práce než v zimě, kdy je v této KA klidnější období. Celkový úvazek koordinátora v projektu je 1,0. Na aktivitu komunitní příměstské tábory připadá zhruba 0,5 úvazku, který se dělí na 0,25 úvazku na přípravu táborů a 0,25 úvazku na jejich realizaci a následné vyhodnocení. </w:t>
      </w:r>
    </w:p>
    <w:p w14:paraId="145EA960" w14:textId="77777777" w:rsidR="00B83272" w:rsidRDefault="00B83272">
      <w:pPr>
        <w:shd w:val="clear" w:color="auto" w:fill="E7E6E6"/>
        <w:spacing w:after="36" w:line="240" w:lineRule="auto"/>
        <w:rPr>
          <w:rFonts w:ascii="Arial" w:eastAsia="Arial" w:hAnsi="Arial" w:cs="Arial"/>
        </w:rPr>
      </w:pPr>
    </w:p>
    <w:p w14:paraId="0E949761" w14:textId="36E25F22" w:rsidR="00B83272" w:rsidRDefault="00000000">
      <w:pPr>
        <w:shd w:val="clear" w:color="auto" w:fill="E7E6E6"/>
        <w:spacing w:after="36" w:line="240" w:lineRule="auto"/>
        <w:rPr>
          <w:rFonts w:ascii="Arial" w:eastAsia="Arial" w:hAnsi="Arial" w:cs="Arial"/>
        </w:rPr>
      </w:pPr>
      <w:r>
        <w:rPr>
          <w:rFonts w:ascii="Arial" w:eastAsia="Arial" w:hAnsi="Arial" w:cs="Arial"/>
        </w:rPr>
        <w:t>V prvních měsících projektu byla na pozici koordinátora jedna osoba, ale později byl úvazek rozdělen na dvě osoby. Jedna vykonává pozici ko</w:t>
      </w:r>
      <w:r w:rsidR="00CF2135">
        <w:rPr>
          <w:rFonts w:ascii="Arial" w:eastAsia="Arial" w:hAnsi="Arial" w:cs="Arial"/>
        </w:rPr>
        <w:t>o</w:t>
      </w:r>
      <w:r>
        <w:rPr>
          <w:rFonts w:ascii="Arial" w:eastAsia="Arial" w:hAnsi="Arial" w:cs="Arial"/>
        </w:rPr>
        <w:t>rdinátora na 0,9 úvazku a druhá na 0,1 úvazku. Osoba, která dělá koordinátor na 0,1 úvazku se věnuje PR projektu, což vyplynulo jako nejlepší řešení pro propagaci projektu na sociálních sítích, webu i akcích pro veřejnost. Osoba, která vykonává pozici koordinátora na 0,9 úvazku věnuje zhruba 0,5 úvazku komunitním příměstským táborům (0,25 úvazku na přípravu a 0,25 úvazku na realizaci).</w:t>
      </w:r>
    </w:p>
    <w:p w14:paraId="75800CFF" w14:textId="77777777" w:rsidR="00B83272" w:rsidRDefault="00B83272">
      <w:pPr>
        <w:shd w:val="clear" w:color="auto" w:fill="E7E6E6"/>
        <w:spacing w:after="36" w:line="240" w:lineRule="auto"/>
        <w:rPr>
          <w:rFonts w:ascii="Arial" w:eastAsia="Arial" w:hAnsi="Arial" w:cs="Arial"/>
        </w:rPr>
      </w:pPr>
    </w:p>
    <w:p w14:paraId="4C7F8BA5"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Zajištění KA příprava komunitních příměstských táborů byla tak pokryta úvazkem 0,25, což v průměru odpovídá času, který koordinátor přípravě věnuje (na jaře a v létě je to více času, v zimě méně). Dle zkušeností byla tato výše úvazků nastavena vhodně, v akčním plánu bylo počítáno s úvazkem na tuto aktivitu 0,3, což se liší od reality jen mírně. </w:t>
      </w:r>
    </w:p>
    <w:p w14:paraId="541D2044" w14:textId="77777777" w:rsidR="00B83272" w:rsidRDefault="00B83272">
      <w:pPr>
        <w:shd w:val="clear" w:color="auto" w:fill="E7E6E6"/>
        <w:spacing w:after="36" w:line="240" w:lineRule="auto"/>
        <w:rPr>
          <w:rFonts w:ascii="Arial" w:eastAsia="Arial" w:hAnsi="Arial" w:cs="Arial"/>
        </w:rPr>
      </w:pPr>
    </w:p>
    <w:p w14:paraId="7C6BBD0C" w14:textId="77777777" w:rsidR="00B83272" w:rsidRDefault="00000000">
      <w:pPr>
        <w:shd w:val="clear" w:color="auto" w:fill="E7E6E6"/>
        <w:spacing w:after="36" w:line="240" w:lineRule="auto"/>
        <w:rPr>
          <w:rFonts w:ascii="Arial" w:eastAsia="Arial" w:hAnsi="Arial" w:cs="Arial"/>
        </w:rPr>
      </w:pPr>
      <w:r>
        <w:rPr>
          <w:rFonts w:ascii="Arial" w:eastAsia="Arial" w:hAnsi="Arial" w:cs="Arial"/>
        </w:rPr>
        <w:t xml:space="preserve">V rámci přípravy táborů se koordinátor věnoval stanovení časového a finančního plánu na tábory, koordinaci a komunikaci se všemi pečujícími osobami, přípravu a nákup materiálu na tábory a komunikaci s CS. Koordinátor, který měl na starosti PR, se věnoval především tvorbě plakátů a jejich zveřejňování na sociálních sítích, webu i vývěsních plochách obcí. </w:t>
      </w:r>
    </w:p>
    <w:p w14:paraId="4C406839" w14:textId="77777777" w:rsidR="00B83272" w:rsidRDefault="00B83272">
      <w:pPr>
        <w:shd w:val="clear" w:color="auto" w:fill="E7E6E6"/>
        <w:spacing w:after="36" w:line="240" w:lineRule="auto"/>
        <w:rPr>
          <w:rFonts w:ascii="Arial" w:eastAsia="Arial" w:hAnsi="Arial" w:cs="Arial"/>
        </w:rPr>
      </w:pPr>
    </w:p>
    <w:p w14:paraId="5DEB3E14"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4B96A45"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782EAD35"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31B7C9C8"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72C4DD7D"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V realizaci klíčové aktivity projektu:</w:t>
      </w:r>
      <w:r>
        <w:rPr>
          <w:rFonts w:ascii="Arial" w:eastAsia="Arial" w:hAnsi="Arial" w:cs="Arial"/>
          <w:color w:val="000000"/>
        </w:rPr>
        <w:t xml:space="preserve"> </w:t>
      </w:r>
      <w:r>
        <w:rPr>
          <w:rFonts w:ascii="Arial" w:eastAsia="Arial" w:hAnsi="Arial" w:cs="Arial"/>
          <w:i/>
          <w:color w:val="000000"/>
        </w:rPr>
        <w:t>(nehodící odmažte nebo škrtněte)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571EA77"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lastRenderedPageBreak/>
        <w:t xml:space="preserve">bude MAS pokračovat v navazujícím 2. projektu </w:t>
      </w:r>
    </w:p>
    <w:p w14:paraId="7E3C99FD"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75EC790A"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0BEC77D6" w14:textId="77777777" w:rsidR="00B83272" w:rsidRDefault="00000000">
      <w:pPr>
        <w:pBdr>
          <w:top w:val="dashed" w:sz="4" w:space="1" w:color="000000"/>
          <w:left w:val="nil"/>
          <w:bottom w:val="nil"/>
          <w:right w:val="nil"/>
          <w:between w:val="nil"/>
        </w:pBdr>
        <w:spacing w:after="36" w:line="240" w:lineRule="auto"/>
        <w:jc w:val="center"/>
        <w:rPr>
          <w:rFonts w:ascii="Arial" w:eastAsia="Arial" w:hAnsi="Arial" w:cs="Arial"/>
          <w:i/>
          <w:color w:val="BFBFBF"/>
          <w:sz w:val="20"/>
          <w:szCs w:val="20"/>
        </w:rPr>
      </w:pPr>
      <w:r>
        <w:rPr>
          <w:rFonts w:ascii="Arial" w:eastAsia="Arial" w:hAnsi="Arial" w:cs="Arial"/>
          <w:i/>
          <w:color w:val="BFBFBF"/>
          <w:sz w:val="20"/>
          <w:szCs w:val="20"/>
        </w:rPr>
        <w:t>Konec části k aktivitě</w:t>
      </w:r>
    </w:p>
    <w:p w14:paraId="09BE0252" w14:textId="77777777" w:rsidR="00B83272" w:rsidRDefault="00000000">
      <w:pPr>
        <w:pBdr>
          <w:top w:val="nil"/>
          <w:left w:val="nil"/>
          <w:bottom w:val="nil"/>
          <w:right w:val="nil"/>
          <w:between w:val="nil"/>
        </w:pBdr>
        <w:spacing w:after="36" w:line="240" w:lineRule="auto"/>
        <w:rPr>
          <w:rFonts w:ascii="Arial" w:eastAsia="Arial" w:hAnsi="Arial" w:cs="Arial"/>
          <w:i/>
          <w:color w:val="000000"/>
        </w:rPr>
      </w:pPr>
      <w:r>
        <w:rPr>
          <w:rFonts w:ascii="Arial" w:eastAsia="Arial" w:hAnsi="Arial" w:cs="Arial"/>
          <w:b/>
          <w:color w:val="000000"/>
        </w:rPr>
        <w:t xml:space="preserve">Název a číslo klíčové aktivity: </w:t>
      </w:r>
      <w:r>
        <w:rPr>
          <w:rFonts w:ascii="Arial" w:eastAsia="Arial" w:hAnsi="Arial" w:cs="Arial"/>
          <w:i/>
          <w:color w:val="000000"/>
        </w:rPr>
        <w:t>(z Akčního plánu / 1. projektu MAS)</w:t>
      </w:r>
    </w:p>
    <w:p w14:paraId="596BB265"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color w:val="000000"/>
        </w:rPr>
      </w:pPr>
    </w:p>
    <w:p w14:paraId="13A7A5C9"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rPr>
        <w:t xml:space="preserve">1.2.1.2 Realizace komunitních příměstských táborů </w:t>
      </w:r>
    </w:p>
    <w:p w14:paraId="218FC260"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232092C0" w14:textId="77777777" w:rsidR="00B83272" w:rsidRDefault="00000000">
      <w:pPr>
        <w:pBdr>
          <w:top w:val="nil"/>
          <w:left w:val="nil"/>
          <w:bottom w:val="nil"/>
          <w:right w:val="nil"/>
          <w:between w:val="nil"/>
        </w:pBdr>
        <w:shd w:val="clear" w:color="auto" w:fill="FFFFFF"/>
        <w:spacing w:after="36" w:line="240" w:lineRule="auto"/>
        <w:rPr>
          <w:rFonts w:ascii="Arial" w:eastAsia="Arial" w:hAnsi="Arial" w:cs="Arial"/>
          <w:color w:val="000000"/>
        </w:rPr>
      </w:pPr>
      <w:r>
        <w:rPr>
          <w:rFonts w:ascii="Arial" w:eastAsia="Arial" w:hAnsi="Arial" w:cs="Arial"/>
          <w:b/>
          <w:color w:val="000000"/>
        </w:rPr>
        <w:t xml:space="preserve">Realizuje: </w:t>
      </w:r>
      <w:r>
        <w:rPr>
          <w:rFonts w:ascii="Arial" w:eastAsia="Arial" w:hAnsi="Arial" w:cs="Arial"/>
          <w:color w:val="000000"/>
          <w:shd w:val="clear" w:color="auto" w:fill="E7E6E6"/>
        </w:rPr>
        <w:t xml:space="preserve">MAS </w:t>
      </w:r>
    </w:p>
    <w:p w14:paraId="33AA9A3B"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32EB920A"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Popis realizace aktivity:</w:t>
      </w:r>
      <w:r>
        <w:rPr>
          <w:rFonts w:ascii="Arial" w:eastAsia="Arial" w:hAnsi="Arial" w:cs="Arial"/>
          <w:color w:val="000000"/>
        </w:rPr>
        <w:t xml:space="preserve"> (co se dařilo, co se nedařilo)</w:t>
      </w:r>
    </w:p>
    <w:p w14:paraId="124E63D9"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color w:val="000000"/>
        </w:rPr>
      </w:pPr>
      <w:r>
        <w:rPr>
          <w:rFonts w:ascii="Arial" w:eastAsia="Arial" w:hAnsi="Arial" w:cs="Arial"/>
          <w:i/>
          <w:color w:val="000000"/>
        </w:rPr>
        <w:t>Vyhodnocení dosavadní realizace aktivit – tj. popište stručně dosavadní průběh realizace KA a uveďte, jak vhodně/nevhodně byla zvolena forma a způsob provedení KA, popište dosavadní plnění výstupů KA (realizované programy/služby, vzdělávání, komunitní aktivity apod.) vč. evidence realizovaných aktivit, vyhodnocení způsobu práce s CS/komunitou, plnění harmonogramu, zdůvodnění provedených změn ve způsobu realizace aktivit apod. Vyjádřete se i k zapojení partnerů, případně dodavatelů do realizace projektu - jak se vám spolupráce osvědčila/neosvědčila, jak jste řešili situaci v případě odstoupení partnera apod.</w:t>
      </w:r>
    </w:p>
    <w:p w14:paraId="645949F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shd w:val="clear" w:color="auto" w:fill="FF9900"/>
        </w:rPr>
      </w:pPr>
    </w:p>
    <w:p w14:paraId="50780D55"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V prvních dvou letech projektu jsme uspořádali 40 komunitních příměstských táborů v 8 obcích. Každý tábor trval 5 dní a děti na něm měly zajištěný program na 8 hodin denně. Na každém táboře byly přítomny 2 pečující osoby. Přípravu táborů komunikaci s pečujícími a plánování popisujeme v KA výše. Program každého tábora byl koncipován tak, aby u dětí podporoval vztah k místu, kde žijí, prostřednictvím místně zakotveného učení. Velký důraz byl zároveň kladen na posilování komunitního rozměru — cílem bylo, aby si děti uvědomovaly svou příslušnost ke komunitě a v budoucnu v ní přirozeně vytvářely a udržovaly vazby. V rámci programu proto děti například navštěvovaly místní farmáře a řemeslníky a setkávaly se s lidmi se zdravotním postižením, se kterými společně trávily čas. Každý z táborů byl zaměřený na jiné téma, aby si mohly děti vybrat tábor, který jim bude svým zaměřením více vyhovovat (sportovní, rukodělný, </w:t>
      </w:r>
      <w:proofErr w:type="gramStart"/>
      <w:r>
        <w:rPr>
          <w:rFonts w:ascii="Arial" w:eastAsia="Arial" w:hAnsi="Arial" w:cs="Arial"/>
        </w:rPr>
        <w:t>turistický,</w:t>
      </w:r>
      <w:proofErr w:type="gramEnd"/>
      <w:r>
        <w:rPr>
          <w:rFonts w:ascii="Arial" w:eastAsia="Arial" w:hAnsi="Arial" w:cs="Arial"/>
        </w:rPr>
        <w:t xml:space="preserve"> apod.) Na program táborů i pečující osoby jsme vždy dostaly pozitivní zpětnou vazbu a již nyní víme, že o příměstské tábory bude zájem i do budoucna. Jako pozitivní dopad táborů také hodnotíme to, že se na nich seznámily děti z menších obcí, které jinak dojíždějí do různých škol v okolí. Tím tábory přispěly k budování komunitních vazeb i v malých obcích. Dařilo se i propojování dětí různých věkových skupin, protože několik táborů bylo organizováno pro děti od 3 do 15 </w:t>
      </w:r>
      <w:proofErr w:type="gramStart"/>
      <w:r>
        <w:rPr>
          <w:rFonts w:ascii="Arial" w:eastAsia="Arial" w:hAnsi="Arial" w:cs="Arial"/>
        </w:rPr>
        <w:t>let</w:t>
      </w:r>
      <w:proofErr w:type="gramEnd"/>
      <w:r>
        <w:rPr>
          <w:rFonts w:ascii="Arial" w:eastAsia="Arial" w:hAnsi="Arial" w:cs="Arial"/>
        </w:rPr>
        <w:t xml:space="preserve"> a tak se na turnusu sešly děti celého věkového spektra. Dbaly jsme na to, aby tábory pokryly celé věkové spektrum dětí od 3 do 15 let, avšak kvůli programu byla valná většina táborů zaměřená na </w:t>
      </w:r>
      <w:proofErr w:type="spellStart"/>
      <w:r>
        <w:rPr>
          <w:rFonts w:ascii="Arial" w:eastAsia="Arial" w:hAnsi="Arial" w:cs="Arial"/>
        </w:rPr>
        <w:t>uzší</w:t>
      </w:r>
      <w:proofErr w:type="spellEnd"/>
      <w:r>
        <w:rPr>
          <w:rFonts w:ascii="Arial" w:eastAsia="Arial" w:hAnsi="Arial" w:cs="Arial"/>
        </w:rPr>
        <w:t xml:space="preserve"> věkovou skupinu (např. jeden tábor pro děti </w:t>
      </w:r>
      <w:proofErr w:type="gramStart"/>
      <w:r>
        <w:rPr>
          <w:rFonts w:ascii="Arial" w:eastAsia="Arial" w:hAnsi="Arial" w:cs="Arial"/>
        </w:rPr>
        <w:t>3 - 6</w:t>
      </w:r>
      <w:proofErr w:type="gramEnd"/>
      <w:r>
        <w:rPr>
          <w:rFonts w:ascii="Arial" w:eastAsia="Arial" w:hAnsi="Arial" w:cs="Arial"/>
        </w:rPr>
        <w:t xml:space="preserve"> let a druhý tábor pro děti </w:t>
      </w:r>
      <w:proofErr w:type="gramStart"/>
      <w:r>
        <w:rPr>
          <w:rFonts w:ascii="Arial" w:eastAsia="Arial" w:hAnsi="Arial" w:cs="Arial"/>
        </w:rPr>
        <w:t>6 - 15</w:t>
      </w:r>
      <w:proofErr w:type="gramEnd"/>
      <w:r>
        <w:rPr>
          <w:rFonts w:ascii="Arial" w:eastAsia="Arial" w:hAnsi="Arial" w:cs="Arial"/>
        </w:rPr>
        <w:t xml:space="preserve"> let.)</w:t>
      </w:r>
    </w:p>
    <w:p w14:paraId="28A445F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11D685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Co se týče práce s cílovou skupinou vzhledem k projektové dokumentaci představovala pro koordinátora zvýšenou administrativní i časovou zátěž, avšak tato zátěž byla nakumulovaná do letních měsíců, kdy tábory probíhaly a měsíců, které následovaly po táborech. Zvolenou formu způsobu provedení KA hodnotíme pozitivně a rádi bychom ji zachovali i do budoucna. Plnění harmonogramu bylo také bezproblémové. </w:t>
      </w:r>
    </w:p>
    <w:p w14:paraId="2038368F"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791CFD6"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Nejsme si vědomi, že by při realizaci aktivity docházelo k něčemu, co se nedařilo. Občas byla náročnější komunikace s CS, kdy rodičové často potřebovali pomoc s vyplňováním projektové dokumentace. Jako negativní stránku hodnotíme situaci, ke které došlo v jednotkách případů, kdy děti </w:t>
      </w:r>
      <w:r>
        <w:rPr>
          <w:rFonts w:ascii="Arial" w:eastAsia="Arial" w:hAnsi="Arial" w:cs="Arial"/>
        </w:rPr>
        <w:lastRenderedPageBreak/>
        <w:t xml:space="preserve">nedorazily v první den tábora bez jakékoliv omluvy ze strany rodičů. Několikrát se nám stalo, že se pak toto dítě táborového programu již nezúčastnilo ani v další dny. Takové situace jsme se pak snažili řešit zapojením náhradníků do programu, což vzhledem k zájmu o tábory nebyl nikdy problém.  </w:t>
      </w:r>
    </w:p>
    <w:p w14:paraId="1FDF0DF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color w:val="000000"/>
          <w:shd w:val="clear" w:color="auto" w:fill="FF9900"/>
        </w:rPr>
      </w:pPr>
    </w:p>
    <w:p w14:paraId="4B26E88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color w:val="000000"/>
        </w:rPr>
      </w:pPr>
      <w:r>
        <w:rPr>
          <w:rFonts w:ascii="Arial" w:eastAsia="Arial" w:hAnsi="Arial" w:cs="Arial"/>
          <w:i/>
          <w:color w:val="000000"/>
        </w:rPr>
        <w:t>Vyhodnocení dosavadní nákladovosti KA a průběžného čerpání rozpočtu – procento čerpání rozpočtu vs. procento plnění indikátorů (počtu podpořených osob), zdůvodnění pomalejšího/rychlejšího čerpání a plnění indikátorů oproti schválené Žádosti a odhad plnění čerpání rozpočtu a indikátorů do konce realizace projektu, popis provedených změny rozpočtu atd.</w:t>
      </w:r>
    </w:p>
    <w:p w14:paraId="2EB2BD2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rPr>
      </w:pPr>
    </w:p>
    <w:p w14:paraId="1A0EAF80" w14:textId="77777777" w:rsidR="00B83272" w:rsidRDefault="00000000">
      <w:pPr>
        <w:shd w:val="clear" w:color="auto" w:fill="E7E6E6"/>
        <w:spacing w:after="36" w:line="240" w:lineRule="auto"/>
        <w:rPr>
          <w:rFonts w:ascii="Arial" w:eastAsia="Arial" w:hAnsi="Arial" w:cs="Arial"/>
          <w:i/>
        </w:rPr>
      </w:pPr>
      <w:r>
        <w:rPr>
          <w:rFonts w:ascii="Arial" w:eastAsia="Arial" w:hAnsi="Arial" w:cs="Arial"/>
        </w:rPr>
        <w:t xml:space="preserve">Na celou aktivitu realizace KPT byla dle AP vyčleněna částka 1 930 405,176 Kč. Po třetí ZOR (období hodnocení AP a polovina projektu) byla na aktivitu reálně vyčerpána částka 910 627 Kč. Procento plnění indikátorů je v aktivitě příprava a realizace KPT 152 % a v procento čerpání rozpočtu v aktivitě realizace KPT je 47 %. Žádné změny v rozpočtu nebyly provedeny. </w:t>
      </w:r>
    </w:p>
    <w:p w14:paraId="406F756D"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shd w:val="clear" w:color="auto" w:fill="FF9900"/>
        </w:rPr>
      </w:pPr>
    </w:p>
    <w:p w14:paraId="0EF8ABB8"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i/>
          <w:color w:val="000000"/>
        </w:rPr>
        <w:t>Vyhodnocení personálního zajištění KA (vč. výše úvazků) – bylo vhodně nastaveno? Popis a zdůvodnění případných změn personálního zajištění a způsobu zapojení členů RT do realizace aktivit.</w:t>
      </w:r>
    </w:p>
    <w:p w14:paraId="74E07281"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6195B5B3"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Realizace komunitních příměstských táborů je zajištěna koordinátorem a pečujícími osobami. Pečující osoby jsou vždy 2 na turnus a pracují na DPP. </w:t>
      </w:r>
    </w:p>
    <w:p w14:paraId="4768712A"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CCA29A2"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Zapojení koordinátora se v tomto případě hodně liší podle období </w:t>
      </w:r>
      <w:proofErr w:type="gramStart"/>
      <w:r>
        <w:rPr>
          <w:rFonts w:ascii="Arial" w:eastAsia="Arial" w:hAnsi="Arial" w:cs="Arial"/>
        </w:rPr>
        <w:t>projektu - v</w:t>
      </w:r>
      <w:proofErr w:type="gramEnd"/>
      <w:r>
        <w:rPr>
          <w:rFonts w:ascii="Arial" w:eastAsia="Arial" w:hAnsi="Arial" w:cs="Arial"/>
        </w:rPr>
        <w:t xml:space="preserve"> době léta, kdy tábory probíhají je na nich více práce než v zimě, kdy je v této KA klidnější období. Celkový úvazek koordinátora v projektu je 1,0. Na aktivitu komunitní příměstské tábory připadá zhruba 0,5 úvazku, který se dělí na 0,25 úvazku na přípravu táborů a 0,25 úvazku na jejich realizaci a následné vyhodnocení. </w:t>
      </w:r>
    </w:p>
    <w:p w14:paraId="42ABE95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82499DB"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V prvních měsících projektu byla na pozici koordinátora jedna osoba, ale později byl úvazek rozdělen na dvě osoby. Jedna vykonává pozici </w:t>
      </w:r>
      <w:proofErr w:type="spellStart"/>
      <w:r>
        <w:rPr>
          <w:rFonts w:ascii="Arial" w:eastAsia="Arial" w:hAnsi="Arial" w:cs="Arial"/>
        </w:rPr>
        <w:t>kordinátora</w:t>
      </w:r>
      <w:proofErr w:type="spellEnd"/>
      <w:r>
        <w:rPr>
          <w:rFonts w:ascii="Arial" w:eastAsia="Arial" w:hAnsi="Arial" w:cs="Arial"/>
        </w:rPr>
        <w:t xml:space="preserve"> na 0,9 úvazku a druhá na 0,1 úvazku. Osoba, která dělá </w:t>
      </w:r>
      <w:proofErr w:type="spellStart"/>
      <w:r>
        <w:rPr>
          <w:rFonts w:ascii="Arial" w:eastAsia="Arial" w:hAnsi="Arial" w:cs="Arial"/>
        </w:rPr>
        <w:t>kordinátora</w:t>
      </w:r>
      <w:proofErr w:type="spellEnd"/>
      <w:r>
        <w:rPr>
          <w:rFonts w:ascii="Arial" w:eastAsia="Arial" w:hAnsi="Arial" w:cs="Arial"/>
        </w:rPr>
        <w:t xml:space="preserve"> na 0,1 úvazku se věnuje PR projektu, což vyplynulo jako nejlepší řešení pro propagaci projektu na sociálních sítích, webu i akcích pro veřejnost. Osoba, která vykonává pozici koordinátora na 0,9 úvazku věnuje zhruba 0,5 úvazku komunitním příměstským táborům (0,25 úvazku na přípravu a 0,25 úvazku na realizaci).</w:t>
      </w:r>
    </w:p>
    <w:p w14:paraId="0F2F572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630336A"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Zajištění KA realizace komunitních příměstských táborů byla tak pokryta úvazkem 0,25, což v průměru odpovídá času, který koordinátor realizaci věnuje (v létě je to více času, v zimě méně). Dle zkušeností byla tato výše úvazku vyšší, než bylo počítáno v akčním plánu. V akčním plánu bylo počítáno na tuto aktivitu s úvazkem 0,1, což je méně, než kolik při ní nakonec koordinátor strávil času.</w:t>
      </w:r>
    </w:p>
    <w:p w14:paraId="223129B9"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31A6B3C"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V rámci realizace táborů se koordinátor věnoval řízení a kontrole projektové dokumentace, stanovení časového a finančního plánu, sdílení </w:t>
      </w:r>
      <w:proofErr w:type="spellStart"/>
      <w:r>
        <w:rPr>
          <w:rFonts w:ascii="Arial" w:eastAsia="Arial" w:hAnsi="Arial" w:cs="Arial"/>
        </w:rPr>
        <w:t>infomací</w:t>
      </w:r>
      <w:proofErr w:type="spellEnd"/>
      <w:r>
        <w:rPr>
          <w:rFonts w:ascii="Arial" w:eastAsia="Arial" w:hAnsi="Arial" w:cs="Arial"/>
        </w:rPr>
        <w:t xml:space="preserve"> mezi zapojenými osobami, komunikaci s CS i s pečujícími osobami, kontrole jednotlivých táborů na místě a dohlíží na to, aby celá realizace táborů odpovídala plánu v projektu. </w:t>
      </w:r>
    </w:p>
    <w:p w14:paraId="3790AC26"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428EEF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71656129"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594D4865"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04DF371E" w14:textId="77777777" w:rsidR="00B83272" w:rsidRDefault="00000000">
      <w:pPr>
        <w:pBdr>
          <w:top w:val="nil"/>
          <w:left w:val="nil"/>
          <w:bottom w:val="nil"/>
          <w:right w:val="nil"/>
          <w:between w:val="nil"/>
        </w:pBdr>
        <w:spacing w:after="36" w:line="240" w:lineRule="auto"/>
        <w:rPr>
          <w:rFonts w:ascii="Arial" w:eastAsia="Arial" w:hAnsi="Arial" w:cs="Arial"/>
          <w:color w:val="000000"/>
        </w:rPr>
      </w:pPr>
      <w:r>
        <w:rPr>
          <w:rFonts w:ascii="Arial" w:eastAsia="Arial" w:hAnsi="Arial" w:cs="Arial"/>
          <w:b/>
          <w:color w:val="000000"/>
        </w:rPr>
        <w:t>V realizaci klíčové aktivity projektu:</w:t>
      </w:r>
      <w:r>
        <w:rPr>
          <w:rFonts w:ascii="Arial" w:eastAsia="Arial" w:hAnsi="Arial" w:cs="Arial"/>
          <w:color w:val="000000"/>
        </w:rPr>
        <w:t xml:space="preserve"> </w:t>
      </w:r>
      <w:r>
        <w:rPr>
          <w:rFonts w:ascii="Arial" w:eastAsia="Arial" w:hAnsi="Arial" w:cs="Arial"/>
          <w:i/>
          <w:color w:val="000000"/>
        </w:rPr>
        <w:t>(nehodící odmažte nebo škrtněte)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2522702"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color w:val="000000"/>
        </w:rPr>
      </w:pPr>
      <w:r>
        <w:rPr>
          <w:rFonts w:ascii="Arial" w:eastAsia="Arial" w:hAnsi="Arial" w:cs="Arial"/>
          <w:color w:val="000000"/>
        </w:rPr>
        <w:t xml:space="preserve">bude MAS pokračovat v navazujícím 2. projektu </w:t>
      </w:r>
    </w:p>
    <w:p w14:paraId="24AF388B" w14:textId="77777777" w:rsidR="00B83272" w:rsidRDefault="00B83272">
      <w:pPr>
        <w:pBdr>
          <w:top w:val="nil"/>
          <w:left w:val="nil"/>
          <w:bottom w:val="dashed" w:sz="4" w:space="1" w:color="000000"/>
          <w:right w:val="nil"/>
          <w:between w:val="nil"/>
        </w:pBdr>
        <w:spacing w:after="36" w:line="240" w:lineRule="auto"/>
        <w:rPr>
          <w:rFonts w:ascii="Arial" w:eastAsia="Arial" w:hAnsi="Arial" w:cs="Arial"/>
          <w:color w:val="000000"/>
        </w:rPr>
      </w:pPr>
    </w:p>
    <w:p w14:paraId="7118E48B" w14:textId="77777777" w:rsidR="00B83272" w:rsidRDefault="00B83272">
      <w:pPr>
        <w:pBdr>
          <w:top w:val="nil"/>
          <w:left w:val="nil"/>
          <w:bottom w:val="nil"/>
          <w:right w:val="nil"/>
          <w:between w:val="nil"/>
        </w:pBdr>
        <w:spacing w:after="36" w:line="240" w:lineRule="auto"/>
        <w:rPr>
          <w:rFonts w:ascii="Arial" w:eastAsia="Arial" w:hAnsi="Arial" w:cs="Arial"/>
          <w:color w:val="000000"/>
        </w:rPr>
      </w:pPr>
    </w:p>
    <w:p w14:paraId="6304943E" w14:textId="77777777" w:rsidR="00B83272" w:rsidRDefault="00000000">
      <w:pPr>
        <w:pBdr>
          <w:top w:val="dashed" w:sz="4" w:space="1" w:color="000000"/>
          <w:left w:val="nil"/>
          <w:bottom w:val="nil"/>
          <w:right w:val="nil"/>
          <w:between w:val="nil"/>
        </w:pBdr>
        <w:spacing w:after="36" w:line="240" w:lineRule="auto"/>
        <w:jc w:val="center"/>
        <w:rPr>
          <w:rFonts w:ascii="Arial" w:eastAsia="Arial" w:hAnsi="Arial" w:cs="Arial"/>
          <w:i/>
          <w:color w:val="BFBFBF"/>
          <w:sz w:val="20"/>
          <w:szCs w:val="20"/>
        </w:rPr>
      </w:pPr>
      <w:r>
        <w:rPr>
          <w:rFonts w:ascii="Arial" w:eastAsia="Arial" w:hAnsi="Arial" w:cs="Arial"/>
          <w:i/>
          <w:color w:val="BFBFBF"/>
          <w:sz w:val="20"/>
          <w:szCs w:val="20"/>
        </w:rPr>
        <w:t>Konec části k aktivitě</w:t>
      </w:r>
    </w:p>
    <w:p w14:paraId="41B7F028" w14:textId="77777777" w:rsidR="00B83272" w:rsidRDefault="00000000">
      <w:pPr>
        <w:pBdr>
          <w:top w:val="dashed" w:sz="4" w:space="1" w:color="000000"/>
          <w:left w:val="nil"/>
          <w:bottom w:val="nil"/>
          <w:right w:val="nil"/>
          <w:between w:val="nil"/>
        </w:pBdr>
        <w:spacing w:after="36" w:line="240" w:lineRule="auto"/>
        <w:jc w:val="center"/>
        <w:rPr>
          <w:rFonts w:ascii="Arial" w:eastAsia="Arial" w:hAnsi="Arial" w:cs="Arial"/>
          <w:b/>
          <w:color w:val="000000"/>
        </w:rPr>
      </w:pPr>
      <w:r>
        <w:br w:type="page"/>
      </w:r>
    </w:p>
    <w:p w14:paraId="4884FC02" w14:textId="77777777" w:rsidR="00B83272" w:rsidRDefault="00000000">
      <w:pPr>
        <w:numPr>
          <w:ilvl w:val="0"/>
          <w:numId w:val="24"/>
        </w:numPr>
        <w:pBdr>
          <w:top w:val="nil"/>
          <w:left w:val="nil"/>
          <w:bottom w:val="nil"/>
          <w:right w:val="nil"/>
          <w:between w:val="nil"/>
        </w:pBdr>
        <w:shd w:val="clear" w:color="auto" w:fill="D9E2F3"/>
        <w:spacing w:after="36" w:line="240" w:lineRule="auto"/>
        <w:jc w:val="center"/>
        <w:rPr>
          <w:rFonts w:ascii="Arial" w:eastAsia="Arial" w:hAnsi="Arial" w:cs="Arial"/>
          <w:color w:val="000000"/>
          <w:sz w:val="32"/>
          <w:szCs w:val="32"/>
        </w:rPr>
      </w:pPr>
      <w:r>
        <w:rPr>
          <w:rFonts w:ascii="Arial" w:eastAsia="Arial" w:hAnsi="Arial" w:cs="Arial"/>
          <w:b/>
          <w:color w:val="000000"/>
          <w:sz w:val="32"/>
          <w:szCs w:val="32"/>
        </w:rPr>
        <w:lastRenderedPageBreak/>
        <w:t>Vyhodnocení animační činnosti MAS v průběhu realizace akčního plánu</w:t>
      </w:r>
    </w:p>
    <w:p w14:paraId="30C4AB86" w14:textId="77777777" w:rsidR="00B83272" w:rsidRDefault="00B83272">
      <w:pPr>
        <w:pBdr>
          <w:top w:val="nil"/>
          <w:left w:val="nil"/>
          <w:bottom w:val="nil"/>
          <w:right w:val="nil"/>
          <w:between w:val="nil"/>
        </w:pBdr>
        <w:spacing w:after="36" w:line="240" w:lineRule="auto"/>
        <w:ind w:left="720"/>
        <w:jc w:val="both"/>
        <w:rPr>
          <w:rFonts w:ascii="Arial" w:eastAsia="Arial" w:hAnsi="Arial" w:cs="Arial"/>
          <w:color w:val="000000"/>
        </w:rPr>
      </w:pPr>
    </w:p>
    <w:p w14:paraId="03F50282" w14:textId="77777777" w:rsidR="00B83272" w:rsidRDefault="00000000">
      <w:pPr>
        <w:pBdr>
          <w:top w:val="nil"/>
          <w:left w:val="nil"/>
          <w:bottom w:val="nil"/>
          <w:right w:val="nil"/>
          <w:between w:val="nil"/>
        </w:pBdr>
        <w:spacing w:after="36" w:line="240" w:lineRule="auto"/>
        <w:jc w:val="both"/>
        <w:rPr>
          <w:rFonts w:ascii="Arial" w:eastAsia="Arial" w:hAnsi="Arial" w:cs="Arial"/>
          <w:b/>
          <w:color w:val="000000"/>
          <w:sz w:val="24"/>
          <w:szCs w:val="24"/>
        </w:rPr>
      </w:pPr>
      <w:r>
        <w:rPr>
          <w:rFonts w:ascii="Arial" w:eastAsia="Arial" w:hAnsi="Arial" w:cs="Arial"/>
          <w:b/>
          <w:color w:val="000000"/>
          <w:sz w:val="24"/>
          <w:szCs w:val="24"/>
        </w:rPr>
        <w:t>Popis a zhodnocení vč. neúspěchů a překážek dílčích animačních aktivit MAS ve vztahu ke klíčovým aktérům v území, dále ve vztahu k veřejnosti, k aktivitám a iniciativám místních obyvatel a dobrovolných spolků a ve vztahu ke krajům a institucím jako je např. Úřad práce ČR, krajský úřad, sociální odbor ORP, OSPOD apod. a také ve vztahu k nositelům konkrétních aktivit realizovaných v rámci akčního plánu:</w:t>
      </w:r>
    </w:p>
    <w:p w14:paraId="696DEBFF" w14:textId="77777777" w:rsidR="00B83272" w:rsidRDefault="00B83272">
      <w:pPr>
        <w:pBdr>
          <w:top w:val="nil"/>
          <w:left w:val="nil"/>
          <w:bottom w:val="nil"/>
          <w:right w:val="nil"/>
          <w:between w:val="nil"/>
        </w:pBdr>
        <w:spacing w:after="36" w:line="240" w:lineRule="auto"/>
        <w:ind w:left="1440"/>
        <w:jc w:val="both"/>
        <w:rPr>
          <w:rFonts w:ascii="Arial" w:eastAsia="Arial" w:hAnsi="Arial" w:cs="Arial"/>
          <w:color w:val="000000"/>
          <w:sz w:val="24"/>
          <w:szCs w:val="24"/>
        </w:rPr>
      </w:pPr>
    </w:p>
    <w:p w14:paraId="39038D5F"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color w:val="000000"/>
        </w:rPr>
      </w:pPr>
      <w:r>
        <w:rPr>
          <w:rFonts w:ascii="Arial" w:eastAsia="Arial" w:hAnsi="Arial" w:cs="Arial"/>
          <w:i/>
          <w:color w:val="000000"/>
        </w:rPr>
        <w:t>Výčet oslovených a spolupracujících organizací a oblasti a formy spolupráce s nimi, počet a zaměření setkání/pracovních jednání, workshopů, seminářů, kulatých stolů, konferencí apod., počet a lokace veřejných setkání, počet a zaměření vytvořených pracovních skupin, sítí či platforem nebo počet a zaměření stávajících pracovních skupin či sítí, do kterých se MAS zapojila, poradenská činnost MAS, publikační a propagační činnost MAS, sdílení znalostí a zkušeností MAS (co pořádala MAS, co další aktéři apod.).</w:t>
      </w:r>
    </w:p>
    <w:p w14:paraId="58535964"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rPr>
      </w:pPr>
    </w:p>
    <w:p w14:paraId="1099300A"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u w:val="single"/>
        </w:rPr>
      </w:pPr>
      <w:r>
        <w:rPr>
          <w:rFonts w:ascii="Arial" w:eastAsia="Arial" w:hAnsi="Arial" w:cs="Arial"/>
          <w:b/>
          <w:u w:val="single"/>
        </w:rPr>
        <w:t xml:space="preserve">Sociální odbory větších měst v území: </w:t>
      </w:r>
    </w:p>
    <w:p w14:paraId="5FD4B9E3" w14:textId="77777777" w:rsidR="00B83272" w:rsidRDefault="00000000">
      <w:pPr>
        <w:numPr>
          <w:ilvl w:val="0"/>
          <w:numId w:val="4"/>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Sociální odbor ORP </w:t>
      </w:r>
      <w:proofErr w:type="gramStart"/>
      <w:r>
        <w:rPr>
          <w:rFonts w:ascii="Arial" w:eastAsia="Arial" w:hAnsi="Arial" w:cs="Arial"/>
          <w:b/>
        </w:rPr>
        <w:t xml:space="preserve">Náchod </w:t>
      </w:r>
      <w:r>
        <w:rPr>
          <w:rFonts w:ascii="Arial" w:eastAsia="Arial" w:hAnsi="Arial" w:cs="Arial"/>
        </w:rPr>
        <w:t>- setkání</w:t>
      </w:r>
      <w:proofErr w:type="gramEnd"/>
      <w:r>
        <w:rPr>
          <w:rFonts w:ascii="Arial" w:eastAsia="Arial" w:hAnsi="Arial" w:cs="Arial"/>
        </w:rPr>
        <w:t xml:space="preserve"> OPZ+ týmu s vedoucím odboru, diskuze nad možnostmi spolupráce, propojenost sociálních služeb, možnost “vykrývání” slabých míst odboru z důvodu pracovního vytížení, předávání informací o aktuálních aktivitách, 1 schůzka </w:t>
      </w:r>
    </w:p>
    <w:p w14:paraId="7EEC1386"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1B6089F" w14:textId="77777777" w:rsidR="00B83272" w:rsidRDefault="00000000">
      <w:pPr>
        <w:numPr>
          <w:ilvl w:val="0"/>
          <w:numId w:val="29"/>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Sociální odbor Police nad </w:t>
      </w:r>
      <w:proofErr w:type="gramStart"/>
      <w:r>
        <w:rPr>
          <w:rFonts w:ascii="Arial" w:eastAsia="Arial" w:hAnsi="Arial" w:cs="Arial"/>
          <w:b/>
        </w:rPr>
        <w:t>Metují</w:t>
      </w:r>
      <w:r>
        <w:rPr>
          <w:rFonts w:ascii="Arial" w:eastAsia="Arial" w:hAnsi="Arial" w:cs="Arial"/>
        </w:rPr>
        <w:t xml:space="preserve"> - setkání</w:t>
      </w:r>
      <w:proofErr w:type="gramEnd"/>
      <w:r>
        <w:rPr>
          <w:rFonts w:ascii="Arial" w:eastAsia="Arial" w:hAnsi="Arial" w:cs="Arial"/>
        </w:rPr>
        <w:t xml:space="preserve"> OPZ+ týmu s vedoucím odboru, diskuze nad možnostmi spolupráce, propojenost sociálních služeb, možnost “vykrývání” slabých míst odboru z důvodu pracovního vytížení, předávání informací o aktuálních aktivitách, 1 schůzka </w:t>
      </w:r>
    </w:p>
    <w:p w14:paraId="7F7588D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B105C9A" w14:textId="77777777" w:rsidR="00B83272" w:rsidRDefault="00000000">
      <w:pPr>
        <w:numPr>
          <w:ilvl w:val="0"/>
          <w:numId w:val="22"/>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Sociální odbor </w:t>
      </w:r>
      <w:proofErr w:type="gramStart"/>
      <w:r>
        <w:rPr>
          <w:rFonts w:ascii="Arial" w:eastAsia="Arial" w:hAnsi="Arial" w:cs="Arial"/>
          <w:b/>
        </w:rPr>
        <w:t>Hronov</w:t>
      </w:r>
      <w:r>
        <w:rPr>
          <w:rFonts w:ascii="Arial" w:eastAsia="Arial" w:hAnsi="Arial" w:cs="Arial"/>
        </w:rPr>
        <w:t xml:space="preserve"> - setkání</w:t>
      </w:r>
      <w:proofErr w:type="gramEnd"/>
      <w:r>
        <w:rPr>
          <w:rFonts w:ascii="Arial" w:eastAsia="Arial" w:hAnsi="Arial" w:cs="Arial"/>
        </w:rPr>
        <w:t xml:space="preserve"> OPZ+ týmu s vedoucím odboru, diskuze nad možnostmi spolupráce, propojenost sociálních služeb, možnost “vykrývání” slabých míst odboru z důvodu pracovního vytížení, předávání informací o aktuálních aktivitách, 1 schůzka </w:t>
      </w:r>
    </w:p>
    <w:p w14:paraId="1DBD6361"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rPr>
      </w:pPr>
    </w:p>
    <w:p w14:paraId="059A352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u w:val="single"/>
        </w:rPr>
      </w:pPr>
      <w:r>
        <w:rPr>
          <w:rFonts w:ascii="Arial" w:eastAsia="Arial" w:hAnsi="Arial" w:cs="Arial"/>
          <w:b/>
          <w:u w:val="single"/>
        </w:rPr>
        <w:t xml:space="preserve">Zástupci </w:t>
      </w:r>
      <w:proofErr w:type="spellStart"/>
      <w:r>
        <w:rPr>
          <w:rFonts w:ascii="Arial" w:eastAsia="Arial" w:hAnsi="Arial" w:cs="Arial"/>
          <w:b/>
          <w:u w:val="single"/>
        </w:rPr>
        <w:t>měnších</w:t>
      </w:r>
      <w:proofErr w:type="spellEnd"/>
      <w:r>
        <w:rPr>
          <w:rFonts w:ascii="Arial" w:eastAsia="Arial" w:hAnsi="Arial" w:cs="Arial"/>
          <w:b/>
          <w:u w:val="single"/>
        </w:rPr>
        <w:t xml:space="preserve"> obcí bez sociálních odborů: </w:t>
      </w:r>
    </w:p>
    <w:p w14:paraId="07F562B3"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starosta Velkých </w:t>
      </w:r>
      <w:proofErr w:type="gramStart"/>
      <w:r>
        <w:rPr>
          <w:rFonts w:ascii="Arial" w:eastAsia="Arial" w:hAnsi="Arial" w:cs="Arial"/>
          <w:b/>
        </w:rPr>
        <w:t xml:space="preserve">Petrovic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w:t>
      </w:r>
    </w:p>
    <w:p w14:paraId="6BD81E7A" w14:textId="77777777" w:rsidR="00B83272" w:rsidRDefault="00000000">
      <w:pPr>
        <w:pBdr>
          <w:top w:val="nil"/>
          <w:left w:val="nil"/>
          <w:bottom w:val="nil"/>
          <w:right w:val="nil"/>
          <w:between w:val="nil"/>
        </w:pBdr>
        <w:shd w:val="clear" w:color="auto" w:fill="E7E6E6"/>
        <w:spacing w:after="36" w:line="240" w:lineRule="auto"/>
        <w:ind w:left="720"/>
        <w:rPr>
          <w:rFonts w:ascii="Arial" w:eastAsia="Arial" w:hAnsi="Arial" w:cs="Arial"/>
        </w:rPr>
      </w:pPr>
      <w:r>
        <w:rPr>
          <w:rFonts w:ascii="Arial" w:eastAsia="Arial" w:hAnsi="Arial" w:cs="Arial"/>
        </w:rPr>
        <w:t xml:space="preserve"> </w:t>
      </w:r>
    </w:p>
    <w:p w14:paraId="5D162A07"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starostka Suchého </w:t>
      </w:r>
      <w:proofErr w:type="gramStart"/>
      <w:r>
        <w:rPr>
          <w:rFonts w:ascii="Arial" w:eastAsia="Arial" w:hAnsi="Arial" w:cs="Arial"/>
          <w:b/>
        </w:rPr>
        <w:t xml:space="preserve">Dolu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36572430"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48141084"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starosta </w:t>
      </w:r>
      <w:proofErr w:type="spellStart"/>
      <w:r>
        <w:rPr>
          <w:rFonts w:ascii="Arial" w:eastAsia="Arial" w:hAnsi="Arial" w:cs="Arial"/>
          <w:b/>
        </w:rPr>
        <w:t>Vyskové</w:t>
      </w:r>
      <w:proofErr w:type="spellEnd"/>
      <w:r>
        <w:rPr>
          <w:rFonts w:ascii="Arial" w:eastAsia="Arial" w:hAnsi="Arial" w:cs="Arial"/>
          <w:b/>
        </w:rPr>
        <w:t xml:space="preserve"> </w:t>
      </w:r>
      <w:proofErr w:type="gramStart"/>
      <w:r>
        <w:rPr>
          <w:rFonts w:ascii="Arial" w:eastAsia="Arial" w:hAnsi="Arial" w:cs="Arial"/>
          <w:b/>
        </w:rPr>
        <w:t xml:space="preserve">Srbské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44CA71F1"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25820A29"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starosta </w:t>
      </w:r>
      <w:proofErr w:type="gramStart"/>
      <w:r>
        <w:rPr>
          <w:rFonts w:ascii="Arial" w:eastAsia="Arial" w:hAnsi="Arial" w:cs="Arial"/>
          <w:b/>
        </w:rPr>
        <w:t xml:space="preserve">Machova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08CC980C"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2BF1ACF9"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místostarostka České </w:t>
      </w:r>
      <w:proofErr w:type="gramStart"/>
      <w:r>
        <w:rPr>
          <w:rFonts w:ascii="Arial" w:eastAsia="Arial" w:hAnsi="Arial" w:cs="Arial"/>
          <w:b/>
        </w:rPr>
        <w:t xml:space="preserve">Metuje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7185912A"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2C1EE7C1"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starosta Bezděkova nad </w:t>
      </w:r>
      <w:proofErr w:type="gramStart"/>
      <w:r>
        <w:rPr>
          <w:rFonts w:ascii="Arial" w:eastAsia="Arial" w:hAnsi="Arial" w:cs="Arial"/>
          <w:b/>
        </w:rPr>
        <w:t xml:space="preserve">Metují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38AD9561"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764881E7"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starosta </w:t>
      </w:r>
      <w:proofErr w:type="gramStart"/>
      <w:r>
        <w:rPr>
          <w:rFonts w:ascii="Arial" w:eastAsia="Arial" w:hAnsi="Arial" w:cs="Arial"/>
          <w:b/>
        </w:rPr>
        <w:t xml:space="preserve">Stárkova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56AC68B0"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2F3905D3"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starosta </w:t>
      </w:r>
      <w:proofErr w:type="gramStart"/>
      <w:r>
        <w:rPr>
          <w:rFonts w:ascii="Arial" w:eastAsia="Arial" w:hAnsi="Arial" w:cs="Arial"/>
          <w:b/>
        </w:rPr>
        <w:t xml:space="preserve">Bukovice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39A139FB"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793A3336"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starosta Žďáru nad </w:t>
      </w:r>
      <w:proofErr w:type="gramStart"/>
      <w:r>
        <w:rPr>
          <w:rFonts w:ascii="Arial" w:eastAsia="Arial" w:hAnsi="Arial" w:cs="Arial"/>
          <w:b/>
        </w:rPr>
        <w:t xml:space="preserve">Metují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48CBA770"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47E3413D"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starosta </w:t>
      </w:r>
      <w:proofErr w:type="gramStart"/>
      <w:r>
        <w:rPr>
          <w:rFonts w:ascii="Arial" w:eastAsia="Arial" w:hAnsi="Arial" w:cs="Arial"/>
          <w:b/>
        </w:rPr>
        <w:t xml:space="preserve">Žďárek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744A9AEC"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6D2640CC" w14:textId="77777777" w:rsidR="00B83272" w:rsidRDefault="00000000">
      <w:pPr>
        <w:numPr>
          <w:ilvl w:val="0"/>
          <w:numId w:val="14"/>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starosta Velkého </w:t>
      </w:r>
      <w:proofErr w:type="gramStart"/>
      <w:r>
        <w:rPr>
          <w:rFonts w:ascii="Arial" w:eastAsia="Arial" w:hAnsi="Arial" w:cs="Arial"/>
          <w:b/>
        </w:rPr>
        <w:t xml:space="preserve">Poříčí - </w:t>
      </w:r>
      <w:r>
        <w:rPr>
          <w:rFonts w:ascii="Arial" w:eastAsia="Arial" w:hAnsi="Arial" w:cs="Arial"/>
        </w:rPr>
        <w:t>projednání</w:t>
      </w:r>
      <w:proofErr w:type="gramEnd"/>
      <w:r>
        <w:rPr>
          <w:rFonts w:ascii="Arial" w:eastAsia="Arial" w:hAnsi="Arial" w:cs="Arial"/>
        </w:rPr>
        <w:t xml:space="preserve"> sociální a komunitní problematiky v obci, dotaz na aktivní spolky a občany, diskuze nad sociálními službami působícími v obci, diskuze nad </w:t>
      </w:r>
      <w:proofErr w:type="spellStart"/>
      <w:r>
        <w:rPr>
          <w:rFonts w:ascii="Arial" w:eastAsia="Arial" w:hAnsi="Arial" w:cs="Arial"/>
        </w:rPr>
        <w:t>konkrétími</w:t>
      </w:r>
      <w:proofErr w:type="spellEnd"/>
      <w:r>
        <w:rPr>
          <w:rFonts w:ascii="Arial" w:eastAsia="Arial" w:hAnsi="Arial" w:cs="Arial"/>
        </w:rPr>
        <w:t xml:space="preserve"> občany v </w:t>
      </w:r>
      <w:proofErr w:type="gramStart"/>
      <w:r>
        <w:rPr>
          <w:rFonts w:ascii="Arial" w:eastAsia="Arial" w:hAnsi="Arial" w:cs="Arial"/>
        </w:rPr>
        <w:t>obci - vyhledávání</w:t>
      </w:r>
      <w:proofErr w:type="gramEnd"/>
      <w:r>
        <w:rPr>
          <w:rFonts w:ascii="Arial" w:eastAsia="Arial" w:hAnsi="Arial" w:cs="Arial"/>
        </w:rPr>
        <w:t xml:space="preserve"> osob z cílové skupiny - 1 schůzka </w:t>
      </w:r>
    </w:p>
    <w:p w14:paraId="6F90D60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270D258"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u w:val="single"/>
        </w:rPr>
        <w:t>Zástupci sociálních služeb v regionu:</w:t>
      </w:r>
      <w:r>
        <w:rPr>
          <w:rFonts w:ascii="Arial" w:eastAsia="Arial" w:hAnsi="Arial" w:cs="Arial"/>
          <w:b/>
        </w:rPr>
        <w:t xml:space="preserve"> </w:t>
      </w:r>
    </w:p>
    <w:p w14:paraId="5D424C2A"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Stacionář cesta,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1 schůzka </w:t>
      </w:r>
    </w:p>
    <w:p w14:paraId="5370CB10"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292AFC8E"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Azylový dům sv. Anny,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1 schůzka </w:t>
      </w:r>
    </w:p>
    <w:p w14:paraId="7127A1F5"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187D340F"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Dokořán, z. s.,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1 schůzka </w:t>
      </w:r>
    </w:p>
    <w:p w14:paraId="1642E743"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1FAEB794"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Aspekt, z. </w:t>
      </w:r>
      <w:proofErr w:type="spellStart"/>
      <w:r>
        <w:rPr>
          <w:rFonts w:ascii="Arial" w:eastAsia="Arial" w:hAnsi="Arial" w:cs="Arial"/>
          <w:b/>
        </w:rPr>
        <w:t>ú.</w:t>
      </w:r>
      <w:proofErr w:type="spellEnd"/>
      <w:r>
        <w:rPr>
          <w:rFonts w:ascii="Arial" w:eastAsia="Arial" w:hAnsi="Arial" w:cs="Arial"/>
          <w:b/>
        </w:rPr>
        <w:t xml:space="preserve">,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1 schůzka </w:t>
      </w:r>
    </w:p>
    <w:p w14:paraId="0CC57220"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0DB7E26F"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lastRenderedPageBreak/>
        <w:t xml:space="preserve">ÚP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diskuze nad systémem příspěvků na péči a na bydlení, zaškolení v této oblasti, 1 schůzka</w:t>
      </w:r>
    </w:p>
    <w:p w14:paraId="627687A0" w14:textId="77777777" w:rsidR="00B83272" w:rsidRDefault="00000000">
      <w:pPr>
        <w:pBdr>
          <w:top w:val="nil"/>
          <w:left w:val="nil"/>
          <w:bottom w:val="nil"/>
          <w:right w:val="nil"/>
          <w:between w:val="nil"/>
        </w:pBdr>
        <w:shd w:val="clear" w:color="auto" w:fill="E7E6E6"/>
        <w:spacing w:after="36" w:line="240" w:lineRule="auto"/>
        <w:ind w:left="720"/>
        <w:rPr>
          <w:rFonts w:ascii="Arial" w:eastAsia="Arial" w:hAnsi="Arial" w:cs="Arial"/>
          <w:b/>
        </w:rPr>
      </w:pPr>
      <w:r>
        <w:rPr>
          <w:rFonts w:ascii="Arial" w:eastAsia="Arial" w:hAnsi="Arial" w:cs="Arial"/>
        </w:rPr>
        <w:t xml:space="preserve"> </w:t>
      </w:r>
    </w:p>
    <w:p w14:paraId="783DF404"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Občanská poradna,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1 schůzka </w:t>
      </w:r>
    </w:p>
    <w:p w14:paraId="7BC7370F"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24983329"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Kompas, </w:t>
      </w:r>
      <w:proofErr w:type="spellStart"/>
      <w:r>
        <w:rPr>
          <w:rFonts w:ascii="Arial" w:eastAsia="Arial" w:hAnsi="Arial" w:cs="Arial"/>
          <w:b/>
        </w:rPr>
        <w:t>s.v.p</w:t>
      </w:r>
      <w:proofErr w:type="spellEnd"/>
      <w:r>
        <w:rPr>
          <w:rFonts w:ascii="Arial" w:eastAsia="Arial" w:hAnsi="Arial" w:cs="Arial"/>
          <w:b/>
        </w:rPr>
        <w:t xml:space="preserve">.,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1 schůzka </w:t>
      </w:r>
    </w:p>
    <w:p w14:paraId="7DEF7758"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66C267CC"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proofErr w:type="spellStart"/>
      <w:r>
        <w:rPr>
          <w:rFonts w:ascii="Arial" w:eastAsia="Arial" w:hAnsi="Arial" w:cs="Arial"/>
          <w:b/>
        </w:rPr>
        <w:t>Aufori</w:t>
      </w:r>
      <w:proofErr w:type="spellEnd"/>
      <w:r>
        <w:rPr>
          <w:rFonts w:ascii="Arial" w:eastAsia="Arial" w:hAnsi="Arial" w:cs="Arial"/>
          <w:b/>
        </w:rPr>
        <w:t xml:space="preserve">, o.p.s.,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1 schůzka </w:t>
      </w:r>
    </w:p>
    <w:p w14:paraId="4B14EEA0"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7D135114"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proofErr w:type="spellStart"/>
      <w:r>
        <w:rPr>
          <w:rFonts w:ascii="Arial" w:eastAsia="Arial" w:hAnsi="Arial" w:cs="Arial"/>
          <w:b/>
        </w:rPr>
        <w:t>Pferda</w:t>
      </w:r>
      <w:proofErr w:type="spellEnd"/>
      <w:r>
        <w:rPr>
          <w:rFonts w:ascii="Arial" w:eastAsia="Arial" w:hAnsi="Arial" w:cs="Arial"/>
          <w:b/>
        </w:rPr>
        <w:t xml:space="preserve">, </w:t>
      </w:r>
      <w:proofErr w:type="spellStart"/>
      <w:r>
        <w:rPr>
          <w:rFonts w:ascii="Arial" w:eastAsia="Arial" w:hAnsi="Arial" w:cs="Arial"/>
          <w:b/>
        </w:rPr>
        <w:t>z.ú</w:t>
      </w:r>
      <w:proofErr w:type="spellEnd"/>
      <w:r>
        <w:rPr>
          <w:rFonts w:ascii="Arial" w:eastAsia="Arial" w:hAnsi="Arial" w:cs="Arial"/>
          <w:b/>
        </w:rPr>
        <w:t xml:space="preserve">.,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1 schůzka </w:t>
      </w:r>
    </w:p>
    <w:p w14:paraId="691A6E1D"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35FF467F" w14:textId="77777777" w:rsidR="00B83272" w:rsidRDefault="00000000">
      <w:pPr>
        <w:numPr>
          <w:ilvl w:val="0"/>
          <w:numId w:val="5"/>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Péče o duševní zdraví,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a představení činnosti, diskuze nad cílovou skupinou, diskuze nad oblastí působnosti služby, 1 schůzka </w:t>
      </w:r>
    </w:p>
    <w:p w14:paraId="1D40488F"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62C684C" w14:textId="77777777" w:rsidR="00B83272" w:rsidRDefault="00000000">
      <w:pPr>
        <w:numPr>
          <w:ilvl w:val="0"/>
          <w:numId w:val="9"/>
        </w:numPr>
        <w:shd w:val="clear" w:color="auto" w:fill="E7E6E6"/>
        <w:spacing w:after="36" w:line="240" w:lineRule="auto"/>
        <w:rPr>
          <w:rFonts w:ascii="Arial" w:eastAsia="Arial" w:hAnsi="Arial" w:cs="Arial"/>
        </w:rPr>
      </w:pPr>
      <w:r>
        <w:rPr>
          <w:rFonts w:ascii="Arial" w:eastAsia="Arial" w:hAnsi="Arial" w:cs="Arial"/>
        </w:rPr>
        <w:t xml:space="preserve"> </w:t>
      </w:r>
      <w:r>
        <w:rPr>
          <w:rFonts w:ascii="Arial" w:eastAsia="Arial" w:hAnsi="Arial" w:cs="Arial"/>
          <w:b/>
        </w:rPr>
        <w:t xml:space="preserve">M. </w:t>
      </w:r>
      <w:proofErr w:type="spellStart"/>
      <w:proofErr w:type="gramStart"/>
      <w:r>
        <w:rPr>
          <w:rFonts w:ascii="Arial" w:eastAsia="Arial" w:hAnsi="Arial" w:cs="Arial"/>
          <w:b/>
        </w:rPr>
        <w:t>Vencbauerová</w:t>
      </w:r>
      <w:proofErr w:type="spellEnd"/>
      <w:r>
        <w:rPr>
          <w:rFonts w:ascii="Arial" w:eastAsia="Arial" w:hAnsi="Arial" w:cs="Arial"/>
        </w:rPr>
        <w:t xml:space="preserve"> - organizace</w:t>
      </w:r>
      <w:proofErr w:type="gramEnd"/>
      <w:r>
        <w:rPr>
          <w:rFonts w:ascii="Arial" w:eastAsia="Arial" w:hAnsi="Arial" w:cs="Arial"/>
        </w:rPr>
        <w:t xml:space="preserve"> </w:t>
      </w:r>
      <w:r>
        <w:rPr>
          <w:rFonts w:ascii="Arial" w:eastAsia="Arial" w:hAnsi="Arial" w:cs="Arial"/>
          <w:b/>
        </w:rPr>
        <w:t>Společné cesty</w:t>
      </w:r>
      <w:r>
        <w:rPr>
          <w:rFonts w:ascii="Arial" w:eastAsia="Arial" w:hAnsi="Arial" w:cs="Arial"/>
        </w:rPr>
        <w:t xml:space="preserve">, </w:t>
      </w:r>
      <w:proofErr w:type="gramStart"/>
      <w:r>
        <w:rPr>
          <w:rFonts w:ascii="Arial" w:eastAsia="Arial" w:hAnsi="Arial" w:cs="Arial"/>
        </w:rPr>
        <w:t>Náchod - asistenční</w:t>
      </w:r>
      <w:proofErr w:type="gramEnd"/>
      <w:r>
        <w:rPr>
          <w:rFonts w:ascii="Arial" w:eastAsia="Arial" w:hAnsi="Arial" w:cs="Arial"/>
        </w:rPr>
        <w:t xml:space="preserve"> služba pro osoby se zdravotním postižením, diskuze nad společnými tématy a plánování </w:t>
      </w:r>
      <w:proofErr w:type="gramStart"/>
      <w:r>
        <w:rPr>
          <w:rFonts w:ascii="Arial" w:eastAsia="Arial" w:hAnsi="Arial" w:cs="Arial"/>
        </w:rPr>
        <w:t>aktivit - přednáška</w:t>
      </w:r>
      <w:proofErr w:type="gramEnd"/>
      <w:r>
        <w:rPr>
          <w:rFonts w:ascii="Arial" w:eastAsia="Arial" w:hAnsi="Arial" w:cs="Arial"/>
        </w:rPr>
        <w:t xml:space="preserve"> pro podpůrnou skupiny pro rodiče s dětmi s postižením - 1 schůzka </w:t>
      </w:r>
    </w:p>
    <w:p w14:paraId="30A9F6FD"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375176A"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u w:val="single"/>
        </w:rPr>
      </w:pPr>
      <w:r>
        <w:rPr>
          <w:rFonts w:ascii="Arial" w:eastAsia="Arial" w:hAnsi="Arial" w:cs="Arial"/>
          <w:b/>
          <w:u w:val="single"/>
        </w:rPr>
        <w:t xml:space="preserve">Zástupci spolků, neformálních sdružení a jednotlivců: </w:t>
      </w:r>
    </w:p>
    <w:p w14:paraId="3E0FE645" w14:textId="77777777" w:rsidR="00B83272" w:rsidRDefault="00000000">
      <w:pPr>
        <w:numPr>
          <w:ilvl w:val="0"/>
          <w:numId w:val="33"/>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klub seniorů Pohoda, </w:t>
      </w:r>
      <w:proofErr w:type="gramStart"/>
      <w:r>
        <w:rPr>
          <w:rFonts w:ascii="Arial" w:eastAsia="Arial" w:hAnsi="Arial" w:cs="Arial"/>
          <w:b/>
        </w:rPr>
        <w:t xml:space="preserve">Hronov </w:t>
      </w:r>
      <w:r>
        <w:rPr>
          <w:rFonts w:ascii="Arial" w:eastAsia="Arial" w:hAnsi="Arial" w:cs="Arial"/>
        </w:rPr>
        <w:t>- vzájemné</w:t>
      </w:r>
      <w:proofErr w:type="gramEnd"/>
      <w:r>
        <w:rPr>
          <w:rFonts w:ascii="Arial" w:eastAsia="Arial" w:hAnsi="Arial" w:cs="Arial"/>
        </w:rPr>
        <w:t xml:space="preserve"> seznámení, představení aktivit projektu a možné spolupráce, vyhledávání osob z cílových skupin - 1 schůzka, následná schůzka s prezentací možnosti projektu a zapojení, další vyhledávání osob z CS - 1 schůzka</w:t>
      </w:r>
    </w:p>
    <w:p w14:paraId="0301B7B7"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73F1A85E" w14:textId="77777777" w:rsidR="00B83272" w:rsidRDefault="00000000">
      <w:pPr>
        <w:numPr>
          <w:ilvl w:val="0"/>
          <w:numId w:val="33"/>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Veronika </w:t>
      </w:r>
      <w:proofErr w:type="gramStart"/>
      <w:r>
        <w:rPr>
          <w:rFonts w:ascii="Arial" w:eastAsia="Arial" w:hAnsi="Arial" w:cs="Arial"/>
          <w:b/>
        </w:rPr>
        <w:t>Vítová - komunitní</w:t>
      </w:r>
      <w:proofErr w:type="gramEnd"/>
      <w:r>
        <w:rPr>
          <w:rFonts w:ascii="Arial" w:eastAsia="Arial" w:hAnsi="Arial" w:cs="Arial"/>
          <w:b/>
        </w:rPr>
        <w:t xml:space="preserve"> zahrada, Velké </w:t>
      </w:r>
      <w:proofErr w:type="gramStart"/>
      <w:r>
        <w:rPr>
          <w:rFonts w:ascii="Arial" w:eastAsia="Arial" w:hAnsi="Arial" w:cs="Arial"/>
          <w:b/>
        </w:rPr>
        <w:t xml:space="preserve">Poříčí </w:t>
      </w:r>
      <w:r>
        <w:rPr>
          <w:rFonts w:ascii="Arial" w:eastAsia="Arial" w:hAnsi="Arial" w:cs="Arial"/>
        </w:rPr>
        <w:t>- vzájemné</w:t>
      </w:r>
      <w:proofErr w:type="gramEnd"/>
      <w:r>
        <w:rPr>
          <w:rFonts w:ascii="Arial" w:eastAsia="Arial" w:hAnsi="Arial" w:cs="Arial"/>
        </w:rPr>
        <w:t xml:space="preserve"> seznámení, představení aktivit projektu a možné spolupráce, vyhledávání osob z cílových skupin - 1 schůzka </w:t>
      </w:r>
    </w:p>
    <w:p w14:paraId="18D50388"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3EF539AB" w14:textId="77777777" w:rsidR="00B83272" w:rsidRDefault="00000000">
      <w:pPr>
        <w:numPr>
          <w:ilvl w:val="0"/>
          <w:numId w:val="33"/>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klub seniorů </w:t>
      </w:r>
      <w:proofErr w:type="spellStart"/>
      <w:r>
        <w:rPr>
          <w:rFonts w:ascii="Arial" w:eastAsia="Arial" w:hAnsi="Arial" w:cs="Arial"/>
          <w:b/>
        </w:rPr>
        <w:t>Ostaš</w:t>
      </w:r>
      <w:proofErr w:type="spellEnd"/>
      <w:r>
        <w:rPr>
          <w:rFonts w:ascii="Arial" w:eastAsia="Arial" w:hAnsi="Arial" w:cs="Arial"/>
          <w:b/>
        </w:rPr>
        <w:t xml:space="preserve">, Police nad </w:t>
      </w:r>
      <w:proofErr w:type="gramStart"/>
      <w:r>
        <w:rPr>
          <w:rFonts w:ascii="Arial" w:eastAsia="Arial" w:hAnsi="Arial" w:cs="Arial"/>
          <w:b/>
        </w:rPr>
        <w:t xml:space="preserve">Metují </w:t>
      </w:r>
      <w:r>
        <w:rPr>
          <w:rFonts w:ascii="Arial" w:eastAsia="Arial" w:hAnsi="Arial" w:cs="Arial"/>
        </w:rPr>
        <w:t>- vzájemné</w:t>
      </w:r>
      <w:proofErr w:type="gramEnd"/>
      <w:r>
        <w:rPr>
          <w:rFonts w:ascii="Arial" w:eastAsia="Arial" w:hAnsi="Arial" w:cs="Arial"/>
        </w:rPr>
        <w:t xml:space="preserve"> seznámení, představení aktivit projektu a možné spolupráce, vyhledávání osob z cílových skupin - 1 schůzka </w:t>
      </w:r>
    </w:p>
    <w:p w14:paraId="60B236FA"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2FF3F734" w14:textId="77777777" w:rsidR="00B83272" w:rsidRDefault="00000000">
      <w:pPr>
        <w:numPr>
          <w:ilvl w:val="0"/>
          <w:numId w:val="33"/>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spolek Přátelé na Městečku, </w:t>
      </w:r>
      <w:proofErr w:type="gramStart"/>
      <w:r>
        <w:rPr>
          <w:rFonts w:ascii="Arial" w:eastAsia="Arial" w:hAnsi="Arial" w:cs="Arial"/>
          <w:b/>
        </w:rPr>
        <w:t xml:space="preserve">Machov </w:t>
      </w:r>
      <w:r>
        <w:rPr>
          <w:rFonts w:ascii="Arial" w:eastAsia="Arial" w:hAnsi="Arial" w:cs="Arial"/>
        </w:rPr>
        <w:t>- vzájemné</w:t>
      </w:r>
      <w:proofErr w:type="gramEnd"/>
      <w:r>
        <w:rPr>
          <w:rFonts w:ascii="Arial" w:eastAsia="Arial" w:hAnsi="Arial" w:cs="Arial"/>
        </w:rPr>
        <w:t xml:space="preserve"> seznámení, představení aktivit projektu a možné spolupráce, vyhledávání osob z cílových skupin - 1 schůzka </w:t>
      </w:r>
    </w:p>
    <w:p w14:paraId="3D5F4C53"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0BFFDC1B" w14:textId="77777777" w:rsidR="00B83272" w:rsidRDefault="00000000">
      <w:pPr>
        <w:numPr>
          <w:ilvl w:val="0"/>
          <w:numId w:val="33"/>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lastRenderedPageBreak/>
        <w:t xml:space="preserve">Sdružení zdravotně postižených, </w:t>
      </w:r>
      <w:proofErr w:type="gramStart"/>
      <w:r>
        <w:rPr>
          <w:rFonts w:ascii="Arial" w:eastAsia="Arial" w:hAnsi="Arial" w:cs="Arial"/>
          <w:b/>
        </w:rPr>
        <w:t xml:space="preserve">Náchod </w:t>
      </w:r>
      <w:r>
        <w:rPr>
          <w:rFonts w:ascii="Arial" w:eastAsia="Arial" w:hAnsi="Arial" w:cs="Arial"/>
        </w:rPr>
        <w:t>- vzájemné</w:t>
      </w:r>
      <w:proofErr w:type="gramEnd"/>
      <w:r>
        <w:rPr>
          <w:rFonts w:ascii="Arial" w:eastAsia="Arial" w:hAnsi="Arial" w:cs="Arial"/>
        </w:rPr>
        <w:t xml:space="preserve"> seznámení, představení aktivit projektu a možné spolupráce, vyhledávání osob z cílových skupin - 1 schůzka </w:t>
      </w:r>
    </w:p>
    <w:p w14:paraId="71ABA403"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60C00DBC" w14:textId="77777777" w:rsidR="00B83272" w:rsidRDefault="00000000">
      <w:pPr>
        <w:numPr>
          <w:ilvl w:val="0"/>
          <w:numId w:val="3"/>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D. Charvátová a M. </w:t>
      </w:r>
      <w:proofErr w:type="gramStart"/>
      <w:r>
        <w:rPr>
          <w:rFonts w:ascii="Arial" w:eastAsia="Arial" w:hAnsi="Arial" w:cs="Arial"/>
          <w:b/>
        </w:rPr>
        <w:t xml:space="preserve">Pavlová </w:t>
      </w:r>
      <w:r>
        <w:rPr>
          <w:rFonts w:ascii="Arial" w:eastAsia="Arial" w:hAnsi="Arial" w:cs="Arial"/>
        </w:rPr>
        <w:t>- odbor</w:t>
      </w:r>
      <w:proofErr w:type="gramEnd"/>
      <w:r>
        <w:rPr>
          <w:rFonts w:ascii="Arial" w:eastAsia="Arial" w:hAnsi="Arial" w:cs="Arial"/>
        </w:rPr>
        <w:t xml:space="preserve"> sociálních věcí, oddělení plánování a financování sociálních služeb Krajský úřad </w:t>
      </w:r>
      <w:proofErr w:type="gramStart"/>
      <w:r>
        <w:rPr>
          <w:rFonts w:ascii="Arial" w:eastAsia="Arial" w:hAnsi="Arial" w:cs="Arial"/>
        </w:rPr>
        <w:t>KHK - vzájemné</w:t>
      </w:r>
      <w:proofErr w:type="gramEnd"/>
      <w:r>
        <w:rPr>
          <w:rFonts w:ascii="Arial" w:eastAsia="Arial" w:hAnsi="Arial" w:cs="Arial"/>
        </w:rPr>
        <w:t xml:space="preserve"> seznámení, představení aktivit projektu a možné spolupráce, vyhledávání osob z cílových skupin - 1 schůzka </w:t>
      </w:r>
    </w:p>
    <w:p w14:paraId="42DBCEDF"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59C183B" w14:textId="77777777" w:rsidR="00B83272" w:rsidRDefault="00000000">
      <w:pPr>
        <w:numPr>
          <w:ilvl w:val="0"/>
          <w:numId w:val="6"/>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R. </w:t>
      </w:r>
      <w:proofErr w:type="gramStart"/>
      <w:r>
        <w:rPr>
          <w:rFonts w:ascii="Arial" w:eastAsia="Arial" w:hAnsi="Arial" w:cs="Arial"/>
          <w:b/>
        </w:rPr>
        <w:t>Moravcová</w:t>
      </w:r>
      <w:r>
        <w:rPr>
          <w:rFonts w:ascii="Arial" w:eastAsia="Arial" w:hAnsi="Arial" w:cs="Arial"/>
        </w:rPr>
        <w:t xml:space="preserve"> - organizace</w:t>
      </w:r>
      <w:proofErr w:type="gramEnd"/>
      <w:r>
        <w:rPr>
          <w:rFonts w:ascii="Arial" w:eastAsia="Arial" w:hAnsi="Arial" w:cs="Arial"/>
        </w:rPr>
        <w:t xml:space="preserve"> </w:t>
      </w:r>
      <w:r>
        <w:rPr>
          <w:rFonts w:ascii="Arial" w:eastAsia="Arial" w:hAnsi="Arial" w:cs="Arial"/>
          <w:b/>
        </w:rPr>
        <w:t xml:space="preserve">Doteky </w:t>
      </w:r>
      <w:proofErr w:type="gramStart"/>
      <w:r>
        <w:rPr>
          <w:rFonts w:ascii="Arial" w:eastAsia="Arial" w:hAnsi="Arial" w:cs="Arial"/>
          <w:b/>
        </w:rPr>
        <w:t>naděje</w:t>
      </w:r>
      <w:r>
        <w:rPr>
          <w:rFonts w:ascii="Arial" w:eastAsia="Arial" w:hAnsi="Arial" w:cs="Arial"/>
        </w:rPr>
        <w:t xml:space="preserve"> - diskuze</w:t>
      </w:r>
      <w:proofErr w:type="gramEnd"/>
      <w:r>
        <w:rPr>
          <w:rFonts w:ascii="Arial" w:eastAsia="Arial" w:hAnsi="Arial" w:cs="Arial"/>
        </w:rPr>
        <w:t xml:space="preserve"> nad možnostmi propojení široké veřejnosti </w:t>
      </w:r>
      <w:proofErr w:type="gramStart"/>
      <w:r>
        <w:rPr>
          <w:rFonts w:ascii="Arial" w:eastAsia="Arial" w:hAnsi="Arial" w:cs="Arial"/>
        </w:rPr>
        <w:t>s</w:t>
      </w:r>
      <w:proofErr w:type="gramEnd"/>
      <w:r>
        <w:rPr>
          <w:rFonts w:ascii="Arial" w:eastAsia="Arial" w:hAnsi="Arial" w:cs="Arial"/>
        </w:rPr>
        <w:t xml:space="preserve"> slabozrakými a nevidomými osobami, představení možností vzájemné </w:t>
      </w:r>
      <w:proofErr w:type="spellStart"/>
      <w:r>
        <w:rPr>
          <w:rFonts w:ascii="Arial" w:eastAsia="Arial" w:hAnsi="Arial" w:cs="Arial"/>
        </w:rPr>
        <w:t>sapolupráce</w:t>
      </w:r>
      <w:proofErr w:type="spellEnd"/>
      <w:r>
        <w:rPr>
          <w:rFonts w:ascii="Arial" w:eastAsia="Arial" w:hAnsi="Arial" w:cs="Arial"/>
        </w:rPr>
        <w:t xml:space="preserve"> a zapojení do projektu - 1 schůzka</w:t>
      </w:r>
    </w:p>
    <w:p w14:paraId="505A5365"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43E19DE" w14:textId="77777777" w:rsidR="00B83272" w:rsidRDefault="00000000">
      <w:pPr>
        <w:numPr>
          <w:ilvl w:val="0"/>
          <w:numId w:val="6"/>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M. </w:t>
      </w:r>
      <w:proofErr w:type="spellStart"/>
      <w:r>
        <w:rPr>
          <w:rFonts w:ascii="Arial" w:eastAsia="Arial" w:hAnsi="Arial" w:cs="Arial"/>
          <w:b/>
        </w:rPr>
        <w:t>Wehrichová</w:t>
      </w:r>
      <w:proofErr w:type="spellEnd"/>
      <w:r>
        <w:rPr>
          <w:rFonts w:ascii="Arial" w:eastAsia="Arial" w:hAnsi="Arial" w:cs="Arial"/>
        </w:rPr>
        <w:t xml:space="preserve"> - “styčný důstojník” pro Velké Poříčí, aktivní občan, na kterého jsou navázáni další obyvatelé, průběžné informační schůzky po celou dobu projektu, vzájemné informování o aktivitách a možnostech projektu, spolupráce na organizaci akcí ve Velkém Poříčí, navazování dalších kontaktů přes paní </w:t>
      </w:r>
      <w:proofErr w:type="spellStart"/>
      <w:r>
        <w:rPr>
          <w:rFonts w:ascii="Arial" w:eastAsia="Arial" w:hAnsi="Arial" w:cs="Arial"/>
        </w:rPr>
        <w:t>Wehrichovou</w:t>
      </w:r>
      <w:proofErr w:type="spellEnd"/>
      <w:r>
        <w:rPr>
          <w:rFonts w:ascii="Arial" w:eastAsia="Arial" w:hAnsi="Arial" w:cs="Arial"/>
        </w:rPr>
        <w:t xml:space="preserve"> </w:t>
      </w:r>
    </w:p>
    <w:p w14:paraId="4D731AC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rPr>
      </w:pPr>
    </w:p>
    <w:p w14:paraId="53D67EC2" w14:textId="77777777" w:rsidR="00B83272" w:rsidRDefault="00000000">
      <w:pPr>
        <w:numPr>
          <w:ilvl w:val="0"/>
          <w:numId w:val="42"/>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klub seniorů </w:t>
      </w:r>
      <w:proofErr w:type="gramStart"/>
      <w:r>
        <w:rPr>
          <w:rFonts w:ascii="Arial" w:eastAsia="Arial" w:hAnsi="Arial" w:cs="Arial"/>
          <w:b/>
        </w:rPr>
        <w:t>Náchod</w:t>
      </w:r>
      <w:r>
        <w:rPr>
          <w:rFonts w:ascii="Arial" w:eastAsia="Arial" w:hAnsi="Arial" w:cs="Arial"/>
        </w:rPr>
        <w:t xml:space="preserve"> - vzájemné</w:t>
      </w:r>
      <w:proofErr w:type="gramEnd"/>
      <w:r>
        <w:rPr>
          <w:rFonts w:ascii="Arial" w:eastAsia="Arial" w:hAnsi="Arial" w:cs="Arial"/>
        </w:rPr>
        <w:t xml:space="preserve"> seznámení, představení aktivit projektu a možné spolupráce, vyhledávání osob z cílových skupin - 1 schůzka, následná schůzka s prezentací možnosti projektu a zapojení, další vyhledávání osob z CS - 1 schůzka</w:t>
      </w:r>
    </w:p>
    <w:p w14:paraId="66C9C319"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654E8220" w14:textId="77777777" w:rsidR="00B83272" w:rsidRDefault="00000000">
      <w:pPr>
        <w:numPr>
          <w:ilvl w:val="0"/>
          <w:numId w:val="2"/>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paní </w:t>
      </w:r>
      <w:proofErr w:type="spellStart"/>
      <w:proofErr w:type="gramStart"/>
      <w:r>
        <w:rPr>
          <w:rFonts w:ascii="Arial" w:eastAsia="Arial" w:hAnsi="Arial" w:cs="Arial"/>
          <w:b/>
        </w:rPr>
        <w:t>Mušínská</w:t>
      </w:r>
      <w:proofErr w:type="spellEnd"/>
      <w:r>
        <w:rPr>
          <w:rFonts w:ascii="Arial" w:eastAsia="Arial" w:hAnsi="Arial" w:cs="Arial"/>
          <w:b/>
        </w:rPr>
        <w:t xml:space="preserve"> </w:t>
      </w:r>
      <w:r>
        <w:rPr>
          <w:rFonts w:ascii="Arial" w:eastAsia="Arial" w:hAnsi="Arial" w:cs="Arial"/>
        </w:rPr>
        <w:t>- organizace</w:t>
      </w:r>
      <w:proofErr w:type="gramEnd"/>
      <w:r>
        <w:rPr>
          <w:rFonts w:ascii="Arial" w:eastAsia="Arial" w:hAnsi="Arial" w:cs="Arial"/>
        </w:rPr>
        <w:t xml:space="preserve"> </w:t>
      </w:r>
      <w:proofErr w:type="spellStart"/>
      <w:proofErr w:type="gramStart"/>
      <w:r>
        <w:rPr>
          <w:rFonts w:ascii="Arial" w:eastAsia="Arial" w:hAnsi="Arial" w:cs="Arial"/>
          <w:b/>
        </w:rPr>
        <w:t>Tyfloservis</w:t>
      </w:r>
      <w:proofErr w:type="spellEnd"/>
      <w:r>
        <w:rPr>
          <w:rFonts w:ascii="Arial" w:eastAsia="Arial" w:hAnsi="Arial" w:cs="Arial"/>
        </w:rPr>
        <w:t xml:space="preserve"> - diskuze</w:t>
      </w:r>
      <w:proofErr w:type="gramEnd"/>
      <w:r>
        <w:rPr>
          <w:rFonts w:ascii="Arial" w:eastAsia="Arial" w:hAnsi="Arial" w:cs="Arial"/>
        </w:rPr>
        <w:t xml:space="preserve"> nad možnostmi propojení široké veřejnosti </w:t>
      </w:r>
      <w:proofErr w:type="gramStart"/>
      <w:r>
        <w:rPr>
          <w:rFonts w:ascii="Arial" w:eastAsia="Arial" w:hAnsi="Arial" w:cs="Arial"/>
        </w:rPr>
        <w:t>s</w:t>
      </w:r>
      <w:proofErr w:type="gramEnd"/>
      <w:r>
        <w:rPr>
          <w:rFonts w:ascii="Arial" w:eastAsia="Arial" w:hAnsi="Arial" w:cs="Arial"/>
        </w:rPr>
        <w:t xml:space="preserve"> slabozrakými a nevidomými osobami, představení možností vzájemné </w:t>
      </w:r>
      <w:proofErr w:type="spellStart"/>
      <w:r>
        <w:rPr>
          <w:rFonts w:ascii="Arial" w:eastAsia="Arial" w:hAnsi="Arial" w:cs="Arial"/>
        </w:rPr>
        <w:t>sapolupráce</w:t>
      </w:r>
      <w:proofErr w:type="spellEnd"/>
      <w:r>
        <w:rPr>
          <w:rFonts w:ascii="Arial" w:eastAsia="Arial" w:hAnsi="Arial" w:cs="Arial"/>
        </w:rPr>
        <w:t xml:space="preserve"> a zapojení do projektu - 1 schůzka</w:t>
      </w:r>
    </w:p>
    <w:p w14:paraId="0FE302F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12F62C9B" w14:textId="77777777" w:rsidR="00B83272" w:rsidRDefault="00000000">
      <w:pPr>
        <w:numPr>
          <w:ilvl w:val="0"/>
          <w:numId w:val="31"/>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K. </w:t>
      </w:r>
      <w:proofErr w:type="gramStart"/>
      <w:r>
        <w:rPr>
          <w:rFonts w:ascii="Arial" w:eastAsia="Arial" w:hAnsi="Arial" w:cs="Arial"/>
          <w:b/>
        </w:rPr>
        <w:t>Pech</w:t>
      </w:r>
      <w:r>
        <w:rPr>
          <w:rFonts w:ascii="Arial" w:eastAsia="Arial" w:hAnsi="Arial" w:cs="Arial"/>
        </w:rPr>
        <w:t xml:space="preserve"> - organizace</w:t>
      </w:r>
      <w:proofErr w:type="gramEnd"/>
      <w:r>
        <w:rPr>
          <w:rFonts w:ascii="Arial" w:eastAsia="Arial" w:hAnsi="Arial" w:cs="Arial"/>
          <w:b/>
        </w:rPr>
        <w:t xml:space="preserve"> NORA</w:t>
      </w:r>
      <w:r>
        <w:rPr>
          <w:rFonts w:ascii="Arial" w:eastAsia="Arial" w:hAnsi="Arial" w:cs="Arial"/>
        </w:rPr>
        <w:t xml:space="preserve">, </w:t>
      </w:r>
      <w:proofErr w:type="gramStart"/>
      <w:r>
        <w:rPr>
          <w:rFonts w:ascii="Arial" w:eastAsia="Arial" w:hAnsi="Arial" w:cs="Arial"/>
        </w:rPr>
        <w:t>Náchod - diskuze</w:t>
      </w:r>
      <w:proofErr w:type="gramEnd"/>
      <w:r>
        <w:rPr>
          <w:rFonts w:ascii="Arial" w:eastAsia="Arial" w:hAnsi="Arial" w:cs="Arial"/>
        </w:rPr>
        <w:t xml:space="preserve"> nad tématem doprovázení pěstounských rodin, spolupráce nad přednáškou v rámci Dne pro rodinu v Náchodě - 1 schůzka </w:t>
      </w:r>
    </w:p>
    <w:p w14:paraId="0919EC7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2921109" w14:textId="77777777" w:rsidR="00B83272" w:rsidRDefault="00000000">
      <w:pPr>
        <w:numPr>
          <w:ilvl w:val="0"/>
          <w:numId w:val="12"/>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J. </w:t>
      </w:r>
      <w:proofErr w:type="spellStart"/>
      <w:proofErr w:type="gramStart"/>
      <w:r>
        <w:rPr>
          <w:rFonts w:ascii="Arial" w:eastAsia="Arial" w:hAnsi="Arial" w:cs="Arial"/>
          <w:b/>
        </w:rPr>
        <w:t>Raichl</w:t>
      </w:r>
      <w:proofErr w:type="spellEnd"/>
      <w:r>
        <w:rPr>
          <w:rFonts w:ascii="Arial" w:eastAsia="Arial" w:hAnsi="Arial" w:cs="Arial"/>
          <w:b/>
        </w:rPr>
        <w:t xml:space="preserve"> </w:t>
      </w:r>
      <w:r>
        <w:rPr>
          <w:rFonts w:ascii="Arial" w:eastAsia="Arial" w:hAnsi="Arial" w:cs="Arial"/>
        </w:rPr>
        <w:t xml:space="preserve">- </w:t>
      </w:r>
      <w:r>
        <w:rPr>
          <w:rFonts w:ascii="Arial" w:eastAsia="Arial" w:hAnsi="Arial" w:cs="Arial"/>
          <w:b/>
        </w:rPr>
        <w:t>Centrum</w:t>
      </w:r>
      <w:proofErr w:type="gramEnd"/>
      <w:r>
        <w:rPr>
          <w:rFonts w:ascii="Arial" w:eastAsia="Arial" w:hAnsi="Arial" w:cs="Arial"/>
          <w:b/>
        </w:rPr>
        <w:t xml:space="preserve"> Orion</w:t>
      </w:r>
      <w:r>
        <w:rPr>
          <w:rFonts w:ascii="Arial" w:eastAsia="Arial" w:hAnsi="Arial" w:cs="Arial"/>
        </w:rPr>
        <w:t xml:space="preserve">, Rychnov nad </w:t>
      </w:r>
      <w:proofErr w:type="gramStart"/>
      <w:r>
        <w:rPr>
          <w:rFonts w:ascii="Arial" w:eastAsia="Arial" w:hAnsi="Arial" w:cs="Arial"/>
        </w:rPr>
        <w:t>Kněžnou - diskuze</w:t>
      </w:r>
      <w:proofErr w:type="gramEnd"/>
      <w:r>
        <w:rPr>
          <w:rFonts w:ascii="Arial" w:eastAsia="Arial" w:hAnsi="Arial" w:cs="Arial"/>
        </w:rPr>
        <w:t xml:space="preserve"> nad tématem </w:t>
      </w:r>
      <w:proofErr w:type="spellStart"/>
      <w:r>
        <w:rPr>
          <w:rFonts w:ascii="Arial" w:eastAsia="Arial" w:hAnsi="Arial" w:cs="Arial"/>
        </w:rPr>
        <w:t>homesharing</w:t>
      </w:r>
      <w:proofErr w:type="spellEnd"/>
      <w:r>
        <w:rPr>
          <w:rFonts w:ascii="Arial" w:eastAsia="Arial" w:hAnsi="Arial" w:cs="Arial"/>
        </w:rPr>
        <w:t xml:space="preserve">, plánování a nastavování spolupráce a </w:t>
      </w:r>
      <w:proofErr w:type="gramStart"/>
      <w:r>
        <w:rPr>
          <w:rFonts w:ascii="Arial" w:eastAsia="Arial" w:hAnsi="Arial" w:cs="Arial"/>
        </w:rPr>
        <w:t>následné  přednášky</w:t>
      </w:r>
      <w:proofErr w:type="gramEnd"/>
      <w:r>
        <w:rPr>
          <w:rFonts w:ascii="Arial" w:eastAsia="Arial" w:hAnsi="Arial" w:cs="Arial"/>
        </w:rPr>
        <w:t xml:space="preserve"> na téma propagace </w:t>
      </w:r>
      <w:proofErr w:type="spellStart"/>
      <w:r>
        <w:rPr>
          <w:rFonts w:ascii="Arial" w:eastAsia="Arial" w:hAnsi="Arial" w:cs="Arial"/>
        </w:rPr>
        <w:t>homesharingu</w:t>
      </w:r>
      <w:proofErr w:type="spellEnd"/>
      <w:r>
        <w:rPr>
          <w:rFonts w:ascii="Arial" w:eastAsia="Arial" w:hAnsi="Arial" w:cs="Arial"/>
        </w:rPr>
        <w:t xml:space="preserve"> - 1 schůzka </w:t>
      </w:r>
    </w:p>
    <w:p w14:paraId="78A464C0"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55BA1BD3" w14:textId="77777777" w:rsidR="00B83272" w:rsidRDefault="00000000">
      <w:pPr>
        <w:numPr>
          <w:ilvl w:val="0"/>
          <w:numId w:val="9"/>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M. </w:t>
      </w:r>
      <w:proofErr w:type="gramStart"/>
      <w:r>
        <w:rPr>
          <w:rFonts w:ascii="Arial" w:eastAsia="Arial" w:hAnsi="Arial" w:cs="Arial"/>
          <w:b/>
        </w:rPr>
        <w:t>Tobiášová</w:t>
      </w:r>
      <w:r>
        <w:rPr>
          <w:rFonts w:ascii="Arial" w:eastAsia="Arial" w:hAnsi="Arial" w:cs="Arial"/>
        </w:rPr>
        <w:t xml:space="preserve"> - </w:t>
      </w:r>
      <w:proofErr w:type="spellStart"/>
      <w:r>
        <w:rPr>
          <w:rFonts w:ascii="Arial" w:eastAsia="Arial" w:hAnsi="Arial" w:cs="Arial"/>
        </w:rPr>
        <w:t>organiazce</w:t>
      </w:r>
      <w:proofErr w:type="spellEnd"/>
      <w:proofErr w:type="gramEnd"/>
      <w:r>
        <w:rPr>
          <w:rFonts w:ascii="Arial" w:eastAsia="Arial" w:hAnsi="Arial" w:cs="Arial"/>
        </w:rPr>
        <w:t xml:space="preserve"> </w:t>
      </w:r>
      <w:r>
        <w:rPr>
          <w:rFonts w:ascii="Arial" w:eastAsia="Arial" w:hAnsi="Arial" w:cs="Arial"/>
          <w:b/>
        </w:rPr>
        <w:t>Spirit</w:t>
      </w:r>
      <w:r>
        <w:rPr>
          <w:rFonts w:ascii="Arial" w:eastAsia="Arial" w:hAnsi="Arial" w:cs="Arial"/>
        </w:rPr>
        <w:t xml:space="preserve">, </w:t>
      </w:r>
      <w:proofErr w:type="gramStart"/>
      <w:r>
        <w:rPr>
          <w:rFonts w:ascii="Arial" w:eastAsia="Arial" w:hAnsi="Arial" w:cs="Arial"/>
        </w:rPr>
        <w:t>Dobruška - diskuze</w:t>
      </w:r>
      <w:proofErr w:type="gramEnd"/>
      <w:r>
        <w:rPr>
          <w:rFonts w:ascii="Arial" w:eastAsia="Arial" w:hAnsi="Arial" w:cs="Arial"/>
        </w:rPr>
        <w:t xml:space="preserve"> nad tématem pěstounství, navázání spolupráce a plánování přednášky v rámci Dne pro rodinu - 1 schůzka </w:t>
      </w:r>
    </w:p>
    <w:p w14:paraId="5FCA5414"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700868B7" w14:textId="77777777" w:rsidR="00B83272" w:rsidRDefault="00000000">
      <w:pPr>
        <w:numPr>
          <w:ilvl w:val="0"/>
          <w:numId w:val="43"/>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J. </w:t>
      </w:r>
      <w:proofErr w:type="gramStart"/>
      <w:r>
        <w:rPr>
          <w:rFonts w:ascii="Arial" w:eastAsia="Arial" w:hAnsi="Arial" w:cs="Arial"/>
          <w:b/>
        </w:rPr>
        <w:t>Staňková</w:t>
      </w:r>
      <w:r>
        <w:rPr>
          <w:rFonts w:ascii="Arial" w:eastAsia="Arial" w:hAnsi="Arial" w:cs="Arial"/>
        </w:rPr>
        <w:t xml:space="preserve"> - konzultace</w:t>
      </w:r>
      <w:proofErr w:type="gramEnd"/>
      <w:r>
        <w:rPr>
          <w:rFonts w:ascii="Arial" w:eastAsia="Arial" w:hAnsi="Arial" w:cs="Arial"/>
        </w:rPr>
        <w:t xml:space="preserve"> s odbornicí k tématu neformální pečující rodiče o děti s poruchou autistického spektra, vzájemná diskuze nad zapojením do projektu - 1 schůzka </w:t>
      </w:r>
    </w:p>
    <w:p w14:paraId="0DA63270"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BE9B33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u w:val="single"/>
        </w:rPr>
        <w:t>Informování veřejnosti o možnostech zapojení do projektu, animační činnost, vyhledávání osob z CS:</w:t>
      </w:r>
      <w:r>
        <w:rPr>
          <w:rFonts w:ascii="Arial" w:eastAsia="Arial" w:hAnsi="Arial" w:cs="Arial"/>
          <w:b/>
        </w:rPr>
        <w:t xml:space="preserve"> </w:t>
      </w:r>
    </w:p>
    <w:p w14:paraId="0F8C946E" w14:textId="77777777" w:rsidR="00B83272" w:rsidRDefault="00000000">
      <w:pPr>
        <w:numPr>
          <w:ilvl w:val="0"/>
          <w:numId w:val="21"/>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Den pro rodinu, Náchod </w:t>
      </w:r>
      <w:proofErr w:type="gramStart"/>
      <w:r>
        <w:rPr>
          <w:rFonts w:ascii="Arial" w:eastAsia="Arial" w:hAnsi="Arial" w:cs="Arial"/>
          <w:b/>
        </w:rPr>
        <w:t xml:space="preserve">-  </w:t>
      </w:r>
      <w:r>
        <w:rPr>
          <w:rFonts w:ascii="Arial" w:eastAsia="Arial" w:hAnsi="Arial" w:cs="Arial"/>
        </w:rPr>
        <w:t>animační</w:t>
      </w:r>
      <w:proofErr w:type="gramEnd"/>
      <w:r>
        <w:rPr>
          <w:rFonts w:ascii="Arial" w:eastAsia="Arial" w:hAnsi="Arial" w:cs="Arial"/>
        </w:rPr>
        <w:t xml:space="preserve"> činnost a vyhledávání osob z CS s využitím stánku MAS a doprovodných aktivit typu komunitní hra, vybarvování pohledů apod., spoluorganizování celého dne v úzké spolupráci se sociálním odborem města Náchod, 2 celodenní akce </w:t>
      </w:r>
    </w:p>
    <w:p w14:paraId="1F26FED4"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360ACDB4" w14:textId="77777777" w:rsidR="00B83272" w:rsidRDefault="00000000">
      <w:pPr>
        <w:numPr>
          <w:ilvl w:val="0"/>
          <w:numId w:val="39"/>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lastRenderedPageBreak/>
        <w:t xml:space="preserve">náměstí </w:t>
      </w:r>
      <w:proofErr w:type="gramStart"/>
      <w:r>
        <w:rPr>
          <w:rFonts w:ascii="Arial" w:eastAsia="Arial" w:hAnsi="Arial" w:cs="Arial"/>
          <w:b/>
        </w:rPr>
        <w:t xml:space="preserve">Hronov - </w:t>
      </w:r>
      <w:r>
        <w:rPr>
          <w:rFonts w:ascii="Arial" w:eastAsia="Arial" w:hAnsi="Arial" w:cs="Arial"/>
        </w:rPr>
        <w:t>animační</w:t>
      </w:r>
      <w:proofErr w:type="gramEnd"/>
      <w:r>
        <w:rPr>
          <w:rFonts w:ascii="Arial" w:eastAsia="Arial" w:hAnsi="Arial" w:cs="Arial"/>
        </w:rPr>
        <w:t xml:space="preserve"> činnost a vyhledávání osob z CS s využitím stánku MAS a doprovodných aktivit typu komunitní hra, vybarvování pohledů apod., 1 celodenní akce </w:t>
      </w:r>
    </w:p>
    <w:p w14:paraId="57823F31"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3ABF1B9C" w14:textId="77777777" w:rsidR="00B83272" w:rsidRDefault="00000000">
      <w:pPr>
        <w:numPr>
          <w:ilvl w:val="0"/>
          <w:numId w:val="23"/>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Vesnice roku, Suchý </w:t>
      </w:r>
      <w:proofErr w:type="gramStart"/>
      <w:r>
        <w:rPr>
          <w:rFonts w:ascii="Arial" w:eastAsia="Arial" w:hAnsi="Arial" w:cs="Arial"/>
          <w:b/>
        </w:rPr>
        <w:t xml:space="preserve">Důl - </w:t>
      </w:r>
      <w:r>
        <w:rPr>
          <w:rFonts w:ascii="Arial" w:eastAsia="Arial" w:hAnsi="Arial" w:cs="Arial"/>
        </w:rPr>
        <w:t>animační</w:t>
      </w:r>
      <w:proofErr w:type="gramEnd"/>
      <w:r>
        <w:rPr>
          <w:rFonts w:ascii="Arial" w:eastAsia="Arial" w:hAnsi="Arial" w:cs="Arial"/>
        </w:rPr>
        <w:t xml:space="preserve"> činnost a vyhledávání osob z CS s využitím stánku MAS a doprovodných aktivit typu komunitní hra, vybarvování pohledů apod., 1 celodenní akce </w:t>
      </w:r>
    </w:p>
    <w:p w14:paraId="5092FD39"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2094D79" w14:textId="77777777" w:rsidR="00B83272" w:rsidRDefault="00000000">
      <w:pPr>
        <w:numPr>
          <w:ilvl w:val="0"/>
          <w:numId w:val="45"/>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Týden vzdělávání dospělých, ÚP </w:t>
      </w:r>
      <w:proofErr w:type="gramStart"/>
      <w:r>
        <w:rPr>
          <w:rFonts w:ascii="Arial" w:eastAsia="Arial" w:hAnsi="Arial" w:cs="Arial"/>
          <w:b/>
        </w:rPr>
        <w:t xml:space="preserve">Náchod - </w:t>
      </w:r>
      <w:r>
        <w:rPr>
          <w:rFonts w:ascii="Arial" w:eastAsia="Arial" w:hAnsi="Arial" w:cs="Arial"/>
        </w:rPr>
        <w:t>animační</w:t>
      </w:r>
      <w:proofErr w:type="gramEnd"/>
      <w:r>
        <w:rPr>
          <w:rFonts w:ascii="Arial" w:eastAsia="Arial" w:hAnsi="Arial" w:cs="Arial"/>
        </w:rPr>
        <w:t xml:space="preserve"> činnost a vyhledávání osob z CS s využitím stánku MAS a doprovodných aktivit typu komunitní hra, představování aktivit projektu, vybarvování pohledů apod., 1 celodenní akce </w:t>
      </w:r>
    </w:p>
    <w:p w14:paraId="29EDE5AA"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269061E8" w14:textId="77777777" w:rsidR="00B83272" w:rsidRDefault="00000000">
      <w:pPr>
        <w:numPr>
          <w:ilvl w:val="0"/>
          <w:numId w:val="37"/>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Komunitní práce na obcích</w:t>
      </w:r>
      <w:r>
        <w:rPr>
          <w:rFonts w:ascii="Arial" w:eastAsia="Arial" w:hAnsi="Arial" w:cs="Arial"/>
        </w:rPr>
        <w:t xml:space="preserve"> - každé léto jezdily komunitní pracovnice projektu po obcích v území MAS a diskutovaly s obyvateli nad tématy, která by je zajímala či ve kterých by uvítali podporu a snažily se je podpořil v aktivizaci a vytváření vlastních aktivit a komunitních setkání, v rámci práce na obcích dále komunitní pracovnice monitorovaly a síťovaly území a informovaly občany nad možnostmi zapojení do projektu, komunitní práce probíhala na menších obcích v území (Žďár nad Metují, Stárkov, Vysoká Srbská, Machov, Žďárky, Česká Metuje a Velké Petrovice </w:t>
      </w:r>
    </w:p>
    <w:p w14:paraId="0C08CF2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rPr>
      </w:pPr>
    </w:p>
    <w:p w14:paraId="48FF1AA0"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u w:val="single"/>
        </w:rPr>
      </w:pPr>
      <w:r>
        <w:rPr>
          <w:rFonts w:ascii="Arial" w:eastAsia="Arial" w:hAnsi="Arial" w:cs="Arial"/>
          <w:b/>
          <w:u w:val="single"/>
        </w:rPr>
        <w:t xml:space="preserve">Setkání v rámci Královéhradeckého kraje, vzájemné informování o činnosti, propojování, síťování: </w:t>
      </w:r>
    </w:p>
    <w:p w14:paraId="7DAD4CB4" w14:textId="77777777" w:rsidR="00B83272" w:rsidRDefault="00000000">
      <w:pPr>
        <w:numPr>
          <w:ilvl w:val="0"/>
          <w:numId w:val="32"/>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Pracovní skupina OPZ+ pod Krajskou sítí MAS </w:t>
      </w:r>
      <w:proofErr w:type="gramStart"/>
      <w:r>
        <w:rPr>
          <w:rFonts w:ascii="Arial" w:eastAsia="Arial" w:hAnsi="Arial" w:cs="Arial"/>
          <w:b/>
        </w:rPr>
        <w:t xml:space="preserve">KHK - </w:t>
      </w:r>
      <w:r>
        <w:rPr>
          <w:rFonts w:ascii="Arial" w:eastAsia="Arial" w:hAnsi="Arial" w:cs="Arial"/>
        </w:rPr>
        <w:t>pravidelné</w:t>
      </w:r>
      <w:proofErr w:type="gramEnd"/>
      <w:r>
        <w:rPr>
          <w:rFonts w:ascii="Arial" w:eastAsia="Arial" w:hAnsi="Arial" w:cs="Arial"/>
        </w:rPr>
        <w:t xml:space="preserve"> schůzky cca 3x do roka všech pracovníků na </w:t>
      </w:r>
      <w:proofErr w:type="spellStart"/>
      <w:r>
        <w:rPr>
          <w:rFonts w:ascii="Arial" w:eastAsia="Arial" w:hAnsi="Arial" w:cs="Arial"/>
        </w:rPr>
        <w:t>projtektech</w:t>
      </w:r>
      <w:proofErr w:type="spellEnd"/>
      <w:r>
        <w:rPr>
          <w:rFonts w:ascii="Arial" w:eastAsia="Arial" w:hAnsi="Arial" w:cs="Arial"/>
        </w:rPr>
        <w:t xml:space="preserve"> OPZ+, vzájemná </w:t>
      </w:r>
      <w:proofErr w:type="spellStart"/>
      <w:r>
        <w:rPr>
          <w:rFonts w:ascii="Arial" w:eastAsia="Arial" w:hAnsi="Arial" w:cs="Arial"/>
        </w:rPr>
        <w:t>diksuze</w:t>
      </w:r>
      <w:proofErr w:type="spellEnd"/>
      <w:r>
        <w:rPr>
          <w:rFonts w:ascii="Arial" w:eastAsia="Arial" w:hAnsi="Arial" w:cs="Arial"/>
        </w:rPr>
        <w:t>, inspirace, koordinace a síťování, intenzivnější spolupráce navázána konkrétně s</w:t>
      </w:r>
      <w:r>
        <w:rPr>
          <w:rFonts w:ascii="Arial" w:eastAsia="Arial" w:hAnsi="Arial" w:cs="Arial"/>
          <w:b/>
        </w:rPr>
        <w:t xml:space="preserve"> MAS </w:t>
      </w:r>
      <w:proofErr w:type="spellStart"/>
      <w:r>
        <w:rPr>
          <w:rFonts w:ascii="Arial" w:eastAsia="Arial" w:hAnsi="Arial" w:cs="Arial"/>
          <w:b/>
        </w:rPr>
        <w:t>Královédvorsko</w:t>
      </w:r>
      <w:proofErr w:type="spellEnd"/>
      <w:r>
        <w:rPr>
          <w:rFonts w:ascii="Arial" w:eastAsia="Arial" w:hAnsi="Arial" w:cs="Arial"/>
        </w:rPr>
        <w:t xml:space="preserve">, se kterou probíhala pravidelná vzájemná výměna zkušeností v tématu komunitní práce </w:t>
      </w:r>
    </w:p>
    <w:p w14:paraId="7C649AC2"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A9210F8" w14:textId="77777777" w:rsidR="00B83272" w:rsidRDefault="00000000">
      <w:pPr>
        <w:numPr>
          <w:ilvl w:val="0"/>
          <w:numId w:val="20"/>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Sociální odbor, Krajský úřad KHK</w:t>
      </w:r>
      <w:r>
        <w:rPr>
          <w:rFonts w:ascii="Arial" w:eastAsia="Arial" w:hAnsi="Arial" w:cs="Arial"/>
        </w:rPr>
        <w:t xml:space="preserve"> - účast na </w:t>
      </w:r>
      <w:r>
        <w:rPr>
          <w:rFonts w:ascii="Arial" w:eastAsia="Arial" w:hAnsi="Arial" w:cs="Arial"/>
          <w:b/>
        </w:rPr>
        <w:t>kulatém stolu v rámci Sítě pro rodinu</w:t>
      </w:r>
      <w:r>
        <w:rPr>
          <w:rFonts w:ascii="Arial" w:eastAsia="Arial" w:hAnsi="Arial" w:cs="Arial"/>
        </w:rPr>
        <w:t xml:space="preserve"> - diskuze a výměna zkušeností nad tématem rodinná politika na obcích, funkce mateřských a rodinných center, dále pak účast na semináři </w:t>
      </w:r>
      <w:r>
        <w:rPr>
          <w:rFonts w:ascii="Arial" w:eastAsia="Arial" w:hAnsi="Arial" w:cs="Arial"/>
          <w:b/>
        </w:rPr>
        <w:t>“Včasná podpora ohroženého dítěte”</w:t>
      </w:r>
      <w:r>
        <w:rPr>
          <w:rFonts w:ascii="Arial" w:eastAsia="Arial" w:hAnsi="Arial" w:cs="Arial"/>
        </w:rPr>
        <w:t xml:space="preserve"> a následné diskuzi se zástupci sociálního odboru, dále během projektu proběhlo </w:t>
      </w:r>
      <w:r>
        <w:rPr>
          <w:rFonts w:ascii="Arial" w:eastAsia="Arial" w:hAnsi="Arial" w:cs="Arial"/>
          <w:b/>
        </w:rPr>
        <w:t>dvakrát setkání všech MAS</w:t>
      </w:r>
      <w:r>
        <w:rPr>
          <w:rFonts w:ascii="Arial" w:eastAsia="Arial" w:hAnsi="Arial" w:cs="Arial"/>
        </w:rPr>
        <w:t xml:space="preserve"> se zástupci sociálního odboru krajského úřadu KHK, na kterém proběhla vzájemná výměna zkušeností a diskuze nad společnými tématy a činnostmi a </w:t>
      </w:r>
      <w:proofErr w:type="spellStart"/>
      <w:r>
        <w:rPr>
          <w:rFonts w:ascii="Arial" w:eastAsia="Arial" w:hAnsi="Arial" w:cs="Arial"/>
        </w:rPr>
        <w:t>kordinace</w:t>
      </w:r>
      <w:proofErr w:type="spellEnd"/>
      <w:r>
        <w:rPr>
          <w:rFonts w:ascii="Arial" w:eastAsia="Arial" w:hAnsi="Arial" w:cs="Arial"/>
        </w:rPr>
        <w:t xml:space="preserve"> práce v rámci Královéhradeckého kraje </w:t>
      </w:r>
    </w:p>
    <w:p w14:paraId="10A1C3C0"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28DF656F" w14:textId="77777777" w:rsidR="00B83272" w:rsidRDefault="00000000">
      <w:pPr>
        <w:numPr>
          <w:ilvl w:val="0"/>
          <w:numId w:val="15"/>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Sociální odbor, ORP </w:t>
      </w:r>
      <w:proofErr w:type="gramStart"/>
      <w:r>
        <w:rPr>
          <w:rFonts w:ascii="Arial" w:eastAsia="Arial" w:hAnsi="Arial" w:cs="Arial"/>
          <w:b/>
        </w:rPr>
        <w:t>Náchod</w:t>
      </w:r>
      <w:r>
        <w:rPr>
          <w:rFonts w:ascii="Arial" w:eastAsia="Arial" w:hAnsi="Arial" w:cs="Arial"/>
        </w:rPr>
        <w:t xml:space="preserve"> - pravidelná</w:t>
      </w:r>
      <w:proofErr w:type="gramEnd"/>
      <w:r>
        <w:rPr>
          <w:rFonts w:ascii="Arial" w:eastAsia="Arial" w:hAnsi="Arial" w:cs="Arial"/>
        </w:rPr>
        <w:t xml:space="preserve"> účast na pracovních setkáních odboru s dalšími organizacemi </w:t>
      </w:r>
      <w:proofErr w:type="spellStart"/>
      <w:r>
        <w:rPr>
          <w:rFonts w:ascii="Arial" w:eastAsia="Arial" w:hAnsi="Arial" w:cs="Arial"/>
        </w:rPr>
        <w:t>působícimi</w:t>
      </w:r>
      <w:proofErr w:type="spellEnd"/>
      <w:r>
        <w:rPr>
          <w:rFonts w:ascii="Arial" w:eastAsia="Arial" w:hAnsi="Arial" w:cs="Arial"/>
        </w:rPr>
        <w:t xml:space="preserve"> v sociálním odboru ORP Náchod, vzájemná koordinace, síťování, doporučování </w:t>
      </w:r>
    </w:p>
    <w:p w14:paraId="1D430E25"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30826B79" w14:textId="77777777" w:rsidR="00B83272" w:rsidRDefault="00B83272">
      <w:pPr>
        <w:pBdr>
          <w:top w:val="nil"/>
          <w:left w:val="nil"/>
          <w:bottom w:val="nil"/>
          <w:right w:val="nil"/>
          <w:between w:val="nil"/>
        </w:pBdr>
        <w:shd w:val="clear" w:color="auto" w:fill="E7E6E6"/>
        <w:spacing w:after="36" w:line="240" w:lineRule="auto"/>
        <w:ind w:left="720"/>
        <w:rPr>
          <w:rFonts w:ascii="Arial" w:eastAsia="Arial" w:hAnsi="Arial" w:cs="Arial"/>
        </w:rPr>
      </w:pPr>
    </w:p>
    <w:p w14:paraId="1661C61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FFA397A"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rPr>
      </w:pPr>
      <w:r>
        <w:rPr>
          <w:rFonts w:ascii="Arial" w:eastAsia="Arial" w:hAnsi="Arial" w:cs="Arial"/>
          <w:i/>
          <w:color w:val="000000"/>
        </w:rPr>
        <w:t>Uveďte plán animační činnosti v návazném projektu.</w:t>
      </w:r>
    </w:p>
    <w:p w14:paraId="7D7BC938"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10E369A0" w14:textId="25687C76"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Plán animační činnosti pro navazující projekt bude zaměřen na kontinuální spolupráci s obcemi, sociálními službami, spolky a neformálními skupinami v území. Bude zahrnovat pravidelná setkání a komunikaci, koordinaci aktivit a organizování veřejných akcí, které budou aktivně zapojovat </w:t>
      </w:r>
      <w:r>
        <w:rPr>
          <w:rFonts w:ascii="Arial" w:eastAsia="Arial" w:hAnsi="Arial" w:cs="Arial"/>
        </w:rPr>
        <w:lastRenderedPageBreak/>
        <w:t xml:space="preserve">cílové skupiny a podporovat komunitní práci v území MAS. Samostatnou kapitolou je potom komunitní práce, na kterou plánujeme v navazujícím projektu klást větší důraz a věnovat jí více času. </w:t>
      </w:r>
    </w:p>
    <w:p w14:paraId="7F57D166"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i/>
        </w:rPr>
      </w:pPr>
    </w:p>
    <w:p w14:paraId="670931AF"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u w:val="single"/>
        </w:rPr>
        <w:t>Setkávání s obcemi:</w:t>
      </w:r>
      <w:r>
        <w:rPr>
          <w:rFonts w:ascii="Arial" w:eastAsia="Arial" w:hAnsi="Arial" w:cs="Arial"/>
        </w:rPr>
        <w:t xml:space="preserve"> </w:t>
      </w:r>
    </w:p>
    <w:p w14:paraId="66C3FBAF"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79B651C" w14:textId="77777777" w:rsidR="00B83272" w:rsidRDefault="00000000">
      <w:pPr>
        <w:numPr>
          <w:ilvl w:val="0"/>
          <w:numId w:val="8"/>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Větší města se sociálními odbory (Náchod, Hronov, Police nad Metují) </w:t>
      </w:r>
      <w:r>
        <w:rPr>
          <w:rFonts w:ascii="Arial" w:eastAsia="Arial" w:hAnsi="Arial" w:cs="Arial"/>
        </w:rPr>
        <w:t>- pravidelné setkání se zástupci sociálních odborů, pokračování v diskuzi o možnostech spolupráce, propojení sociálních služeb a podpoře slabých míst z hlediska pracovního vytížení, informování o nových i stávajících aktivitách - 1 x ročně v každém městě (ideálně cílená návštěva)</w:t>
      </w:r>
    </w:p>
    <w:p w14:paraId="6F82924D"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7F337779" w14:textId="77777777" w:rsidR="00B83272" w:rsidRDefault="00000000">
      <w:pPr>
        <w:numPr>
          <w:ilvl w:val="0"/>
          <w:numId w:val="46"/>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t xml:space="preserve">Obce bez sociálních odborů (Velké Petrovice, Suchý Důl, Vysoká Srbská, Machov, Česká Metuje, Bezděkov nad Metují, Stárkov, Bukovice, Žďár nad Metují, Žďárek, Velké Poříčí) </w:t>
      </w:r>
      <w:r>
        <w:rPr>
          <w:rFonts w:ascii="Arial" w:eastAsia="Arial" w:hAnsi="Arial" w:cs="Arial"/>
        </w:rPr>
        <w:t>- pokračování v komunikaci se zástupci těchto obcí, projednávání sociálních a komunitních problémů, vyhledávání cílových skupin, monitorování potřeb obyvatel, podpora spolků, informování o nových i stávajících aktivitách, plánování - 1 x ročně s každou obcí (osobně při jiných aktivitách MAS nebo cílená návštěva)</w:t>
      </w:r>
    </w:p>
    <w:p w14:paraId="747B658C"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CF3B128"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i/>
        </w:rPr>
      </w:pPr>
      <w:r>
        <w:rPr>
          <w:rFonts w:ascii="Arial" w:eastAsia="Arial" w:hAnsi="Arial" w:cs="Arial"/>
          <w:b/>
          <w:u w:val="single"/>
        </w:rPr>
        <w:t xml:space="preserve">Setkávání se zástupci sociálních služeb: </w:t>
      </w:r>
    </w:p>
    <w:p w14:paraId="6BE02AC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11D575E0" w14:textId="77777777" w:rsidR="00B83272" w:rsidRDefault="00000000">
      <w:pPr>
        <w:numPr>
          <w:ilvl w:val="0"/>
          <w:numId w:val="38"/>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např. Stacionář Cesta, Dokořán, Aspekt, </w:t>
      </w:r>
      <w:proofErr w:type="spellStart"/>
      <w:proofErr w:type="gramStart"/>
      <w:r>
        <w:rPr>
          <w:rFonts w:ascii="Arial" w:eastAsia="Arial" w:hAnsi="Arial" w:cs="Arial"/>
        </w:rPr>
        <w:t>Pferda</w:t>
      </w:r>
      <w:proofErr w:type="spellEnd"/>
      <w:r>
        <w:rPr>
          <w:rFonts w:ascii="Arial" w:eastAsia="Arial" w:hAnsi="Arial" w:cs="Arial"/>
        </w:rPr>
        <w:t>,</w:t>
      </w:r>
      <w:proofErr w:type="gramEnd"/>
      <w:r>
        <w:rPr>
          <w:rFonts w:ascii="Arial" w:eastAsia="Arial" w:hAnsi="Arial" w:cs="Arial"/>
        </w:rPr>
        <w:t xml:space="preserve"> atd. - pokračování v komunikaci a vzájemném informování o činnostech, výměna zkušeností, diskuze o cílových skupinách, přizpůsobení služeb aktuálním potřebám </w:t>
      </w:r>
      <w:proofErr w:type="gramStart"/>
      <w:r>
        <w:rPr>
          <w:rFonts w:ascii="Arial" w:eastAsia="Arial" w:hAnsi="Arial" w:cs="Arial"/>
        </w:rPr>
        <w:t>komunity - průběžně</w:t>
      </w:r>
      <w:proofErr w:type="gramEnd"/>
      <w:r>
        <w:rPr>
          <w:rFonts w:ascii="Arial" w:eastAsia="Arial" w:hAnsi="Arial" w:cs="Arial"/>
        </w:rPr>
        <w:t xml:space="preserve">, podle situace a potřeby </w:t>
      </w:r>
    </w:p>
    <w:p w14:paraId="4517CFBE"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3D897CCC"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u w:val="single"/>
        </w:rPr>
      </w:pPr>
      <w:r>
        <w:rPr>
          <w:rFonts w:ascii="Arial" w:eastAsia="Arial" w:hAnsi="Arial" w:cs="Arial"/>
          <w:b/>
          <w:u w:val="single"/>
        </w:rPr>
        <w:t xml:space="preserve">Komunitní práce na obcích </w:t>
      </w:r>
    </w:p>
    <w:p w14:paraId="5E85709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403DC3A0" w14:textId="77777777" w:rsidR="00B83272" w:rsidRDefault="00000000">
      <w:pPr>
        <w:numPr>
          <w:ilvl w:val="0"/>
          <w:numId w:val="30"/>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V navazujícím projektu chceme věnovat více času komunitní práci na obcích. Naším cílem je ještě více zaktivizovat komunitu v obcích, ve kterých se to dařilo již v prvním projektu a znovu se snažit komunitně “proniknout” do obcí, kde komunita nebyla tak aktivní a kde je potřeba více práce. Komunitní práci vnímáme jako prvek, který jde ruku v ruce s animační činností MAS. </w:t>
      </w:r>
    </w:p>
    <w:p w14:paraId="1C869862"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7290B779"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u w:val="single"/>
        </w:rPr>
        <w:t xml:space="preserve">Animační činnost a vyhledávání osob z CS na akcích, které nejsou </w:t>
      </w:r>
      <w:proofErr w:type="spellStart"/>
      <w:r>
        <w:rPr>
          <w:rFonts w:ascii="Arial" w:eastAsia="Arial" w:hAnsi="Arial" w:cs="Arial"/>
          <w:b/>
          <w:u w:val="single"/>
        </w:rPr>
        <w:t>pořádáné</w:t>
      </w:r>
      <w:proofErr w:type="spellEnd"/>
      <w:r>
        <w:rPr>
          <w:rFonts w:ascii="Arial" w:eastAsia="Arial" w:hAnsi="Arial" w:cs="Arial"/>
          <w:b/>
          <w:u w:val="single"/>
        </w:rPr>
        <w:t xml:space="preserve"> MAS </w:t>
      </w:r>
    </w:p>
    <w:p w14:paraId="34DB8EED"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6606D836" w14:textId="77777777" w:rsidR="00B83272" w:rsidRDefault="00000000">
      <w:pPr>
        <w:numPr>
          <w:ilvl w:val="0"/>
          <w:numId w:val="40"/>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cílem je se i nadále objevovat na akcích typu Dny pro rodinu v Náchodě, které jsou ideální pro animační činnost, vyhledávání osob z CS a zjišťování potřeb území </w:t>
      </w:r>
    </w:p>
    <w:p w14:paraId="2FA17FB6"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u w:val="single"/>
        </w:rPr>
      </w:pPr>
    </w:p>
    <w:p w14:paraId="61AD38C4"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u w:val="single"/>
        </w:rPr>
      </w:pPr>
      <w:r>
        <w:rPr>
          <w:rFonts w:ascii="Arial" w:eastAsia="Arial" w:hAnsi="Arial" w:cs="Arial"/>
          <w:b/>
          <w:u w:val="single"/>
        </w:rPr>
        <w:t xml:space="preserve">Setkávání v rámci Královéhradeckého kraje </w:t>
      </w:r>
    </w:p>
    <w:p w14:paraId="4D679443"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b/>
        </w:rPr>
      </w:pPr>
    </w:p>
    <w:p w14:paraId="19AFBF1C" w14:textId="77777777" w:rsidR="00B83272" w:rsidRDefault="00000000">
      <w:pPr>
        <w:numPr>
          <w:ilvl w:val="0"/>
          <w:numId w:val="28"/>
        </w:numPr>
        <w:pBdr>
          <w:top w:val="nil"/>
          <w:left w:val="nil"/>
          <w:bottom w:val="nil"/>
          <w:right w:val="nil"/>
          <w:between w:val="nil"/>
        </w:pBdr>
        <w:shd w:val="clear" w:color="auto" w:fill="E7E6E6"/>
        <w:spacing w:after="36" w:line="240" w:lineRule="auto"/>
        <w:rPr>
          <w:rFonts w:ascii="Arial" w:eastAsia="Arial" w:hAnsi="Arial" w:cs="Arial"/>
          <w:b/>
        </w:rPr>
      </w:pPr>
      <w:r>
        <w:rPr>
          <w:rFonts w:ascii="Arial" w:eastAsia="Arial" w:hAnsi="Arial" w:cs="Arial"/>
          <w:b/>
        </w:rPr>
        <w:t xml:space="preserve">Pracovní skupina </w:t>
      </w:r>
      <w:proofErr w:type="spellStart"/>
      <w:r>
        <w:rPr>
          <w:rFonts w:ascii="Arial" w:eastAsia="Arial" w:hAnsi="Arial" w:cs="Arial"/>
          <w:b/>
        </w:rPr>
        <w:t>realizatorů</w:t>
      </w:r>
      <w:proofErr w:type="spellEnd"/>
      <w:r>
        <w:rPr>
          <w:rFonts w:ascii="Arial" w:eastAsia="Arial" w:hAnsi="Arial" w:cs="Arial"/>
          <w:b/>
        </w:rPr>
        <w:t xml:space="preserve"> OPZ+ MAS v </w:t>
      </w:r>
      <w:proofErr w:type="gramStart"/>
      <w:r>
        <w:rPr>
          <w:rFonts w:ascii="Arial" w:eastAsia="Arial" w:hAnsi="Arial" w:cs="Arial"/>
          <w:b/>
        </w:rPr>
        <w:t xml:space="preserve">KHK </w:t>
      </w:r>
      <w:r>
        <w:rPr>
          <w:rFonts w:ascii="Arial" w:eastAsia="Arial" w:hAnsi="Arial" w:cs="Arial"/>
        </w:rPr>
        <w:t>- v</w:t>
      </w:r>
      <w:proofErr w:type="gramEnd"/>
      <w:r>
        <w:rPr>
          <w:rFonts w:ascii="Arial" w:eastAsia="Arial" w:hAnsi="Arial" w:cs="Arial"/>
        </w:rPr>
        <w:t xml:space="preserve"> rámci kraje </w:t>
      </w:r>
      <w:proofErr w:type="spellStart"/>
      <w:r>
        <w:rPr>
          <w:rFonts w:ascii="Arial" w:eastAsia="Arial" w:hAnsi="Arial" w:cs="Arial"/>
        </w:rPr>
        <w:t>plnáujeme</w:t>
      </w:r>
      <w:proofErr w:type="spellEnd"/>
      <w:r>
        <w:rPr>
          <w:rFonts w:ascii="Arial" w:eastAsia="Arial" w:hAnsi="Arial" w:cs="Arial"/>
        </w:rPr>
        <w:t xml:space="preserve"> i s dalšími MAS pokračovat v pravidelném setkávání, diskuzím, koordinacím aktivit a vzájemnou výměnou zkušeností v oblasti projektů OPZ+ - ideálně 2 - 3x ročně </w:t>
      </w:r>
    </w:p>
    <w:p w14:paraId="064356D0"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60662188" w14:textId="77777777" w:rsidR="00B83272" w:rsidRDefault="00000000">
      <w:pPr>
        <w:numPr>
          <w:ilvl w:val="0"/>
          <w:numId w:val="13"/>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b/>
        </w:rPr>
        <w:lastRenderedPageBreak/>
        <w:t xml:space="preserve">Sociální odbor Krajského úřadu </w:t>
      </w:r>
      <w:proofErr w:type="gramStart"/>
      <w:r>
        <w:rPr>
          <w:rFonts w:ascii="Arial" w:eastAsia="Arial" w:hAnsi="Arial" w:cs="Arial"/>
          <w:b/>
        </w:rPr>
        <w:t xml:space="preserve">KHK </w:t>
      </w:r>
      <w:r>
        <w:rPr>
          <w:rFonts w:ascii="Arial" w:eastAsia="Arial" w:hAnsi="Arial" w:cs="Arial"/>
        </w:rPr>
        <w:t>- i</w:t>
      </w:r>
      <w:proofErr w:type="gramEnd"/>
      <w:r>
        <w:rPr>
          <w:rFonts w:ascii="Arial" w:eastAsia="Arial" w:hAnsi="Arial" w:cs="Arial"/>
        </w:rPr>
        <w:t xml:space="preserve"> nadále se plánujeme účastnit setkávání, kulatých stolů, diskuzí a společné </w:t>
      </w:r>
      <w:proofErr w:type="spellStart"/>
      <w:r>
        <w:rPr>
          <w:rFonts w:ascii="Arial" w:eastAsia="Arial" w:hAnsi="Arial" w:cs="Arial"/>
        </w:rPr>
        <w:t>kordinace</w:t>
      </w:r>
      <w:proofErr w:type="spellEnd"/>
      <w:r>
        <w:rPr>
          <w:rFonts w:ascii="Arial" w:eastAsia="Arial" w:hAnsi="Arial" w:cs="Arial"/>
        </w:rPr>
        <w:t xml:space="preserve"> </w:t>
      </w:r>
      <w:proofErr w:type="spellStart"/>
      <w:r>
        <w:rPr>
          <w:rFonts w:ascii="Arial" w:eastAsia="Arial" w:hAnsi="Arial" w:cs="Arial"/>
        </w:rPr>
        <w:t>činosti</w:t>
      </w:r>
      <w:proofErr w:type="spellEnd"/>
      <w:r>
        <w:rPr>
          <w:rFonts w:ascii="Arial" w:eastAsia="Arial" w:hAnsi="Arial" w:cs="Arial"/>
        </w:rPr>
        <w:t xml:space="preserve"> se sociálním odborem </w:t>
      </w:r>
      <w:proofErr w:type="gramStart"/>
      <w:r>
        <w:rPr>
          <w:rFonts w:ascii="Arial" w:eastAsia="Arial" w:hAnsi="Arial" w:cs="Arial"/>
        </w:rPr>
        <w:t>KHK - ideálně</w:t>
      </w:r>
      <w:proofErr w:type="gramEnd"/>
      <w:r>
        <w:rPr>
          <w:rFonts w:ascii="Arial" w:eastAsia="Arial" w:hAnsi="Arial" w:cs="Arial"/>
        </w:rPr>
        <w:t xml:space="preserve"> </w:t>
      </w:r>
      <w:proofErr w:type="gramStart"/>
      <w:r>
        <w:rPr>
          <w:rFonts w:ascii="Arial" w:eastAsia="Arial" w:hAnsi="Arial" w:cs="Arial"/>
        </w:rPr>
        <w:t>1-2x</w:t>
      </w:r>
      <w:proofErr w:type="gramEnd"/>
      <w:r>
        <w:rPr>
          <w:rFonts w:ascii="Arial" w:eastAsia="Arial" w:hAnsi="Arial" w:cs="Arial"/>
        </w:rPr>
        <w:t xml:space="preserve"> ročně </w:t>
      </w:r>
    </w:p>
    <w:p w14:paraId="4921528B"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1E688D2B" w14:textId="77777777" w:rsidR="00B83272" w:rsidRDefault="00000000">
      <w:pPr>
        <w:pBdr>
          <w:top w:val="nil"/>
          <w:left w:val="nil"/>
          <w:bottom w:val="nil"/>
          <w:right w:val="nil"/>
          <w:between w:val="nil"/>
        </w:pBdr>
        <w:shd w:val="clear" w:color="auto" w:fill="E7E6E6"/>
        <w:spacing w:after="36" w:line="240" w:lineRule="auto"/>
        <w:rPr>
          <w:rFonts w:ascii="Arial" w:eastAsia="Arial" w:hAnsi="Arial" w:cs="Arial"/>
          <w:b/>
          <w:u w:val="single"/>
        </w:rPr>
      </w:pPr>
      <w:r>
        <w:rPr>
          <w:rFonts w:ascii="Arial" w:eastAsia="Arial" w:hAnsi="Arial" w:cs="Arial"/>
          <w:b/>
          <w:u w:val="single"/>
        </w:rPr>
        <w:t xml:space="preserve">Setkávání se zástupci spolků, neformálních skupin či jednotlivců </w:t>
      </w:r>
    </w:p>
    <w:p w14:paraId="2BFC68F7" w14:textId="77777777" w:rsidR="00B83272" w:rsidRDefault="00B83272">
      <w:pPr>
        <w:pBdr>
          <w:top w:val="nil"/>
          <w:left w:val="nil"/>
          <w:bottom w:val="nil"/>
          <w:right w:val="nil"/>
          <w:between w:val="nil"/>
        </w:pBdr>
        <w:shd w:val="clear" w:color="auto" w:fill="E7E6E6"/>
        <w:spacing w:after="36" w:line="240" w:lineRule="auto"/>
        <w:rPr>
          <w:rFonts w:ascii="Arial" w:eastAsia="Arial" w:hAnsi="Arial" w:cs="Arial"/>
        </w:rPr>
      </w:pPr>
    </w:p>
    <w:p w14:paraId="0D538401" w14:textId="77777777" w:rsidR="00B83272" w:rsidRDefault="00000000">
      <w:pPr>
        <w:numPr>
          <w:ilvl w:val="0"/>
          <w:numId w:val="18"/>
        </w:numPr>
        <w:pBdr>
          <w:top w:val="nil"/>
          <w:left w:val="nil"/>
          <w:bottom w:val="nil"/>
          <w:right w:val="nil"/>
          <w:between w:val="nil"/>
        </w:pBdr>
        <w:shd w:val="clear" w:color="auto" w:fill="E7E6E6"/>
        <w:spacing w:after="0" w:line="240" w:lineRule="auto"/>
        <w:rPr>
          <w:rFonts w:ascii="Arial" w:eastAsia="Arial" w:hAnsi="Arial" w:cs="Arial"/>
          <w:color w:val="000000"/>
        </w:rPr>
      </w:pPr>
      <w:r>
        <w:rPr>
          <w:rFonts w:ascii="Arial" w:eastAsia="Arial" w:hAnsi="Arial" w:cs="Arial"/>
        </w:rPr>
        <w:t xml:space="preserve">v rámci animační činnosti plánujeme i nadále pokračovat ve stávající a navazovat novou spolupráci se subjekty, jako jsou např. kluby seniorů, sdružení zdravotně postižených apod. </w:t>
      </w:r>
    </w:p>
    <w:p w14:paraId="57FBDDA6" w14:textId="77777777" w:rsidR="00B83272" w:rsidRDefault="00000000">
      <w:pPr>
        <w:numPr>
          <w:ilvl w:val="0"/>
          <w:numId w:val="18"/>
        </w:numPr>
        <w:pBdr>
          <w:top w:val="nil"/>
          <w:left w:val="nil"/>
          <w:bottom w:val="nil"/>
          <w:right w:val="nil"/>
          <w:between w:val="nil"/>
        </w:pBdr>
        <w:shd w:val="clear" w:color="auto" w:fill="E7E6E6"/>
        <w:spacing w:after="36" w:line="240" w:lineRule="auto"/>
        <w:rPr>
          <w:rFonts w:ascii="Arial" w:eastAsia="Arial" w:hAnsi="Arial" w:cs="Arial"/>
        </w:rPr>
      </w:pPr>
      <w:r>
        <w:rPr>
          <w:rFonts w:ascii="Arial" w:eastAsia="Arial" w:hAnsi="Arial" w:cs="Arial"/>
        </w:rPr>
        <w:t xml:space="preserve">plánujeme také pokračovat v organizaci přednášek a workshopů zaměřených na problémy a témata vzešlá z </w:t>
      </w:r>
      <w:proofErr w:type="spellStart"/>
      <w:r>
        <w:rPr>
          <w:rFonts w:ascii="Arial" w:eastAsia="Arial" w:hAnsi="Arial" w:cs="Arial"/>
        </w:rPr>
        <w:t>potřebv</w:t>
      </w:r>
      <w:proofErr w:type="spellEnd"/>
      <w:r>
        <w:rPr>
          <w:rFonts w:ascii="Arial" w:eastAsia="Arial" w:hAnsi="Arial" w:cs="Arial"/>
        </w:rPr>
        <w:t xml:space="preserve"> komunity </w:t>
      </w:r>
    </w:p>
    <w:p w14:paraId="7473077D" w14:textId="77777777" w:rsidR="00B83272" w:rsidRDefault="00B83272">
      <w:pPr>
        <w:pBdr>
          <w:top w:val="nil"/>
          <w:left w:val="nil"/>
          <w:bottom w:val="nil"/>
          <w:right w:val="nil"/>
          <w:between w:val="nil"/>
        </w:pBdr>
        <w:ind w:left="1440"/>
        <w:rPr>
          <w:rFonts w:ascii="Arial" w:eastAsia="Arial" w:hAnsi="Arial" w:cs="Arial"/>
          <w:b/>
          <w:color w:val="000000"/>
          <w:sz w:val="32"/>
          <w:szCs w:val="32"/>
        </w:rPr>
      </w:pPr>
    </w:p>
    <w:p w14:paraId="7BF32C9C" w14:textId="77777777" w:rsidR="00B83272" w:rsidRDefault="00000000">
      <w:pPr>
        <w:rPr>
          <w:rFonts w:ascii="Arial" w:eastAsia="Arial" w:hAnsi="Arial" w:cs="Arial"/>
          <w:b/>
          <w:sz w:val="32"/>
          <w:szCs w:val="32"/>
        </w:rPr>
      </w:pPr>
      <w:r>
        <w:br w:type="page"/>
      </w:r>
    </w:p>
    <w:p w14:paraId="3B035395" w14:textId="77777777" w:rsidR="00B83272" w:rsidRDefault="00B83272">
      <w:pPr>
        <w:pBdr>
          <w:top w:val="nil"/>
          <w:left w:val="nil"/>
          <w:bottom w:val="nil"/>
          <w:right w:val="nil"/>
          <w:between w:val="nil"/>
        </w:pBdr>
        <w:spacing w:after="0"/>
        <w:ind w:left="1440"/>
        <w:rPr>
          <w:rFonts w:ascii="Arial" w:eastAsia="Arial" w:hAnsi="Arial" w:cs="Arial"/>
          <w:b/>
          <w:color w:val="000000"/>
          <w:sz w:val="32"/>
          <w:szCs w:val="32"/>
        </w:rPr>
      </w:pPr>
    </w:p>
    <w:p w14:paraId="09AA5F29" w14:textId="77777777" w:rsidR="00B83272" w:rsidRDefault="00000000">
      <w:pPr>
        <w:numPr>
          <w:ilvl w:val="0"/>
          <w:numId w:val="24"/>
        </w:numPr>
        <w:pBdr>
          <w:top w:val="nil"/>
          <w:left w:val="nil"/>
          <w:bottom w:val="nil"/>
          <w:right w:val="nil"/>
          <w:between w:val="nil"/>
        </w:pBdr>
        <w:shd w:val="clear" w:color="auto" w:fill="D9E2F3"/>
        <w:spacing w:after="0"/>
        <w:jc w:val="center"/>
        <w:rPr>
          <w:rFonts w:ascii="Arial" w:eastAsia="Arial" w:hAnsi="Arial" w:cs="Arial"/>
          <w:b/>
          <w:color w:val="000000"/>
          <w:sz w:val="32"/>
          <w:szCs w:val="32"/>
        </w:rPr>
      </w:pPr>
      <w:r>
        <w:rPr>
          <w:rFonts w:ascii="Arial" w:eastAsia="Arial" w:hAnsi="Arial" w:cs="Arial"/>
          <w:b/>
          <w:color w:val="000000"/>
          <w:sz w:val="32"/>
          <w:szCs w:val="32"/>
        </w:rPr>
        <w:t>Čestné prohlášení</w:t>
      </w:r>
    </w:p>
    <w:p w14:paraId="68116E2D" w14:textId="77777777" w:rsidR="00B83272" w:rsidRDefault="00B83272">
      <w:pPr>
        <w:pBdr>
          <w:top w:val="nil"/>
          <w:left w:val="nil"/>
          <w:bottom w:val="nil"/>
          <w:right w:val="nil"/>
          <w:between w:val="nil"/>
        </w:pBdr>
        <w:ind w:left="720"/>
        <w:rPr>
          <w:b/>
          <w:color w:val="2F5496"/>
          <w:sz w:val="24"/>
          <w:szCs w:val="24"/>
        </w:rPr>
      </w:pPr>
    </w:p>
    <w:p w14:paraId="7FBC9CB8" w14:textId="77777777" w:rsidR="00B83272" w:rsidRDefault="00000000">
      <w:pPr>
        <w:jc w:val="both"/>
        <w:rPr>
          <w:rFonts w:ascii="Arial" w:eastAsia="Arial" w:hAnsi="Arial" w:cs="Arial"/>
          <w:sz w:val="24"/>
          <w:szCs w:val="24"/>
        </w:rPr>
      </w:pPr>
      <w:r>
        <w:rPr>
          <w:rFonts w:ascii="Arial" w:eastAsia="Arial" w:hAnsi="Arial" w:cs="Arial"/>
          <w:sz w:val="24"/>
          <w:szCs w:val="24"/>
        </w:rPr>
        <w:t>Čestné prohlášení statutárního zástupce MAS o pravdivosti údajů uvedených ve vyhodnocení Akčního plánu OPZ+ a rovněž o skutečnosti, že údaje uvedené ve vyhodnocení Akčního plánu OPZ+ jsou shodné s údaji poskytnutými v průběhu realizace projektu MAS.</w:t>
      </w:r>
    </w:p>
    <w:p w14:paraId="01D54006" w14:textId="77777777" w:rsidR="00B83272" w:rsidRDefault="00B83272">
      <w:pPr>
        <w:pBdr>
          <w:top w:val="nil"/>
          <w:left w:val="nil"/>
          <w:bottom w:val="nil"/>
          <w:right w:val="nil"/>
          <w:between w:val="nil"/>
        </w:pBdr>
        <w:ind w:left="720"/>
        <w:rPr>
          <w:rFonts w:ascii="Arial" w:eastAsia="Arial" w:hAnsi="Arial" w:cs="Arial"/>
          <w:color w:val="000000"/>
        </w:rPr>
      </w:pPr>
    </w:p>
    <w:p w14:paraId="6D05DF59" w14:textId="77777777" w:rsidR="00B83272" w:rsidRDefault="00000000">
      <w:pPr>
        <w:rPr>
          <w:rFonts w:ascii="Arial" w:eastAsia="Arial" w:hAnsi="Arial" w:cs="Arial"/>
          <w:b/>
          <w:sz w:val="24"/>
          <w:szCs w:val="24"/>
        </w:rPr>
      </w:pPr>
      <w:r>
        <w:rPr>
          <w:rFonts w:ascii="Arial" w:eastAsia="Arial" w:hAnsi="Arial" w:cs="Arial"/>
          <w:b/>
          <w:sz w:val="24"/>
          <w:szCs w:val="24"/>
        </w:rPr>
        <w:t>Datum a podpis statutárního zástupce MAS:</w:t>
      </w:r>
    </w:p>
    <w:p w14:paraId="155649E1" w14:textId="77777777" w:rsidR="00B83272" w:rsidRDefault="00B83272">
      <w:pPr>
        <w:shd w:val="clear" w:color="auto" w:fill="F2F2F2"/>
      </w:pPr>
    </w:p>
    <w:p w14:paraId="2A5D008D" w14:textId="77777777" w:rsidR="00B83272" w:rsidRDefault="00B83272">
      <w:pPr>
        <w:shd w:val="clear" w:color="auto" w:fill="F2F2F2"/>
      </w:pPr>
    </w:p>
    <w:p w14:paraId="4CEAE375" w14:textId="77777777" w:rsidR="00B83272" w:rsidRDefault="00B83272">
      <w:pPr>
        <w:shd w:val="clear" w:color="auto" w:fill="F2F2F2"/>
      </w:pPr>
    </w:p>
    <w:sectPr w:rsidR="00B83272">
      <w:footerReference w:type="default" r:id="rId9"/>
      <w:pgSz w:w="17338" w:h="11906" w:orient="landscape"/>
      <w:pgMar w:top="851" w:right="1400" w:bottom="900"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06371" w14:textId="77777777" w:rsidR="00B365B3" w:rsidRDefault="00B365B3">
      <w:pPr>
        <w:spacing w:after="0" w:line="240" w:lineRule="auto"/>
      </w:pPr>
      <w:r>
        <w:separator/>
      </w:r>
    </w:p>
  </w:endnote>
  <w:endnote w:type="continuationSeparator" w:id="0">
    <w:p w14:paraId="3CDCCA4B" w14:textId="77777777" w:rsidR="00B365B3" w:rsidRDefault="00B36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C492DC48-7DE2-449C-BAE1-73D3CC8DC454}"/>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7EED524E-468A-4476-B9E1-A9C186FD4CF3}"/>
    <w:embedBold r:id="rId3" w:fontKey="{A621ED75-A0E4-4A7B-B833-52B6CD8CF3AF}"/>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CFBA911A-A39D-4A55-A38E-F0443F12B34D}"/>
    <w:embedItalic r:id="rId5" w:fontKey="{EA23C381-DD8D-45B2-97D2-69FE8550E262}"/>
  </w:font>
  <w:font w:name="Calibri Light">
    <w:panose1 w:val="020F0302020204030204"/>
    <w:charset w:val="EE"/>
    <w:family w:val="swiss"/>
    <w:pitch w:val="variable"/>
    <w:sig w:usb0="E4002EFF" w:usb1="C000247B" w:usb2="00000009" w:usb3="00000000" w:csb0="000001FF" w:csb1="00000000"/>
    <w:embedRegular r:id="rId6" w:fontKey="{C87A7D4C-2E9F-4782-8F99-B2603284A0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9AA31" w14:textId="77777777" w:rsidR="00B83272"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21B0D">
      <w:rPr>
        <w:noProof/>
        <w:color w:val="000000"/>
      </w:rPr>
      <w:t>1</w:t>
    </w:r>
    <w:r>
      <w:rPr>
        <w:color w:val="000000"/>
      </w:rPr>
      <w:fldChar w:fldCharType="end"/>
    </w:r>
  </w:p>
  <w:p w14:paraId="50C2F1FE" w14:textId="77777777" w:rsidR="00B83272" w:rsidRDefault="00B8327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A578D" w14:textId="77777777" w:rsidR="00B365B3" w:rsidRDefault="00B365B3">
      <w:pPr>
        <w:spacing w:after="0" w:line="240" w:lineRule="auto"/>
      </w:pPr>
      <w:r>
        <w:separator/>
      </w:r>
    </w:p>
  </w:footnote>
  <w:footnote w:type="continuationSeparator" w:id="0">
    <w:p w14:paraId="06D9CF69" w14:textId="77777777" w:rsidR="00B365B3" w:rsidRDefault="00B365B3">
      <w:pPr>
        <w:spacing w:after="0" w:line="240" w:lineRule="auto"/>
      </w:pPr>
      <w:r>
        <w:continuationSeparator/>
      </w:r>
    </w:p>
  </w:footnote>
  <w:footnote w:id="1">
    <w:p w14:paraId="6FF13957" w14:textId="77777777" w:rsidR="00B83272"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Uveďte východiska pro zdůvodnění nastavení indikátorů i ukazatelů pro navazující projekt a odůvodněte, pokud je hodnota výrazně nenaplňována nebo překračována a okomentuje dosavadní úspěšnost a výhled do budoucnosti.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66C"/>
    <w:multiLevelType w:val="multilevel"/>
    <w:tmpl w:val="49326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91D70"/>
    <w:multiLevelType w:val="multilevel"/>
    <w:tmpl w:val="1AA6C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8A295C"/>
    <w:multiLevelType w:val="multilevel"/>
    <w:tmpl w:val="BF36F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675970"/>
    <w:multiLevelType w:val="multilevel"/>
    <w:tmpl w:val="D70ED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DB5CC2"/>
    <w:multiLevelType w:val="multilevel"/>
    <w:tmpl w:val="6C0C7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1342B5"/>
    <w:multiLevelType w:val="multilevel"/>
    <w:tmpl w:val="B142C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EF29DE"/>
    <w:multiLevelType w:val="multilevel"/>
    <w:tmpl w:val="C8FAC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A02FA9"/>
    <w:multiLevelType w:val="multilevel"/>
    <w:tmpl w:val="540E3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B427F8"/>
    <w:multiLevelType w:val="multilevel"/>
    <w:tmpl w:val="37181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E80B68"/>
    <w:multiLevelType w:val="multilevel"/>
    <w:tmpl w:val="68E46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4F0C1E"/>
    <w:multiLevelType w:val="multilevel"/>
    <w:tmpl w:val="17660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AC705B"/>
    <w:multiLevelType w:val="multilevel"/>
    <w:tmpl w:val="263AF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3B66C5"/>
    <w:multiLevelType w:val="multilevel"/>
    <w:tmpl w:val="9FE0EB9C"/>
    <w:lvl w:ilvl="0">
      <w:start w:val="1"/>
      <w:numFmt w:val="decimal"/>
      <w:lvlText w:val="%1"/>
      <w:lvlJc w:val="left"/>
      <w:pPr>
        <w:ind w:left="360" w:hanging="360"/>
      </w:pPr>
      <w:rPr>
        <w:u w:val="none"/>
      </w:rPr>
    </w:lvl>
    <w:lvl w:ilvl="1">
      <w:start w:val="4"/>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3" w15:restartNumberingAfterBreak="0">
    <w:nsid w:val="232E44CD"/>
    <w:multiLevelType w:val="multilevel"/>
    <w:tmpl w:val="69A8B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B215F27"/>
    <w:multiLevelType w:val="multilevel"/>
    <w:tmpl w:val="4FFCF7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B226E91"/>
    <w:multiLevelType w:val="multilevel"/>
    <w:tmpl w:val="1C66C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E03091"/>
    <w:multiLevelType w:val="multilevel"/>
    <w:tmpl w:val="DE585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A7429D"/>
    <w:multiLevelType w:val="multilevel"/>
    <w:tmpl w:val="6F80E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666A2A"/>
    <w:multiLevelType w:val="multilevel"/>
    <w:tmpl w:val="1772E522"/>
    <w:lvl w:ilvl="0">
      <w:start w:val="1"/>
      <w:numFmt w:val="decimal"/>
      <w:lvlText w:val="%1."/>
      <w:lvlJc w:val="left"/>
      <w:pPr>
        <w:ind w:left="360" w:hanging="36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347C2990"/>
    <w:multiLevelType w:val="multilevel"/>
    <w:tmpl w:val="64627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8A3552"/>
    <w:multiLevelType w:val="multilevel"/>
    <w:tmpl w:val="AA2A7AE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9F39DE"/>
    <w:multiLevelType w:val="multilevel"/>
    <w:tmpl w:val="736EB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4E7AEB"/>
    <w:multiLevelType w:val="multilevel"/>
    <w:tmpl w:val="D64EE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7C59C6"/>
    <w:multiLevelType w:val="multilevel"/>
    <w:tmpl w:val="853CC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825176"/>
    <w:multiLevelType w:val="multilevel"/>
    <w:tmpl w:val="E48A1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A474950"/>
    <w:multiLevelType w:val="multilevel"/>
    <w:tmpl w:val="AA2AB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A72A01"/>
    <w:multiLevelType w:val="multilevel"/>
    <w:tmpl w:val="68B4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B413EB"/>
    <w:multiLevelType w:val="multilevel"/>
    <w:tmpl w:val="C4B87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2914B3"/>
    <w:multiLevelType w:val="multilevel"/>
    <w:tmpl w:val="B7666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BF6357"/>
    <w:multiLevelType w:val="multilevel"/>
    <w:tmpl w:val="BA6C4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EF7548"/>
    <w:multiLevelType w:val="multilevel"/>
    <w:tmpl w:val="5AA60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5C6ACF"/>
    <w:multiLevelType w:val="multilevel"/>
    <w:tmpl w:val="B0983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6F0164"/>
    <w:multiLevelType w:val="multilevel"/>
    <w:tmpl w:val="13B8E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9371D2"/>
    <w:multiLevelType w:val="multilevel"/>
    <w:tmpl w:val="B5F4F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697275F"/>
    <w:multiLevelType w:val="multilevel"/>
    <w:tmpl w:val="4B3CB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7DA7E45"/>
    <w:multiLevelType w:val="multilevel"/>
    <w:tmpl w:val="C01C6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C3F2C63"/>
    <w:multiLevelType w:val="multilevel"/>
    <w:tmpl w:val="111CC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DF67B2F"/>
    <w:multiLevelType w:val="multilevel"/>
    <w:tmpl w:val="38707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9356AF"/>
    <w:multiLevelType w:val="multilevel"/>
    <w:tmpl w:val="A56E0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6BA325F"/>
    <w:multiLevelType w:val="multilevel"/>
    <w:tmpl w:val="22462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DB5B74"/>
    <w:multiLevelType w:val="multilevel"/>
    <w:tmpl w:val="53FEC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B671927"/>
    <w:multiLevelType w:val="multilevel"/>
    <w:tmpl w:val="359A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6E1646C"/>
    <w:multiLevelType w:val="multilevel"/>
    <w:tmpl w:val="9BEC2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7A40FF1"/>
    <w:multiLevelType w:val="multilevel"/>
    <w:tmpl w:val="AA34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A01D3E"/>
    <w:multiLevelType w:val="multilevel"/>
    <w:tmpl w:val="224C1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F6A5566"/>
    <w:multiLevelType w:val="multilevel"/>
    <w:tmpl w:val="E138A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1623054">
    <w:abstractNumId w:val="4"/>
  </w:num>
  <w:num w:numId="2" w16cid:durableId="351416829">
    <w:abstractNumId w:val="33"/>
  </w:num>
  <w:num w:numId="3" w16cid:durableId="436949651">
    <w:abstractNumId w:val="25"/>
  </w:num>
  <w:num w:numId="4" w16cid:durableId="571619592">
    <w:abstractNumId w:val="40"/>
  </w:num>
  <w:num w:numId="5" w16cid:durableId="1513179882">
    <w:abstractNumId w:val="6"/>
  </w:num>
  <w:num w:numId="6" w16cid:durableId="2091340822">
    <w:abstractNumId w:val="16"/>
  </w:num>
  <w:num w:numId="7" w16cid:durableId="1396589592">
    <w:abstractNumId w:val="12"/>
  </w:num>
  <w:num w:numId="8" w16cid:durableId="850493406">
    <w:abstractNumId w:val="31"/>
  </w:num>
  <w:num w:numId="9" w16cid:durableId="423187712">
    <w:abstractNumId w:val="8"/>
  </w:num>
  <w:num w:numId="10" w16cid:durableId="2112970973">
    <w:abstractNumId w:val="37"/>
  </w:num>
  <w:num w:numId="11" w16cid:durableId="700474697">
    <w:abstractNumId w:val="13"/>
  </w:num>
  <w:num w:numId="12" w16cid:durableId="1415467405">
    <w:abstractNumId w:val="19"/>
  </w:num>
  <w:num w:numId="13" w16cid:durableId="1178420847">
    <w:abstractNumId w:val="35"/>
  </w:num>
  <w:num w:numId="14" w16cid:durableId="550502430">
    <w:abstractNumId w:val="15"/>
  </w:num>
  <w:num w:numId="15" w16cid:durableId="1041707866">
    <w:abstractNumId w:val="5"/>
  </w:num>
  <w:num w:numId="16" w16cid:durableId="965548994">
    <w:abstractNumId w:val="23"/>
  </w:num>
  <w:num w:numId="17" w16cid:durableId="963851730">
    <w:abstractNumId w:val="41"/>
  </w:num>
  <w:num w:numId="18" w16cid:durableId="1798261535">
    <w:abstractNumId w:val="24"/>
  </w:num>
  <w:num w:numId="19" w16cid:durableId="1435251667">
    <w:abstractNumId w:val="39"/>
  </w:num>
  <w:num w:numId="20" w16cid:durableId="1316881715">
    <w:abstractNumId w:val="9"/>
  </w:num>
  <w:num w:numId="21" w16cid:durableId="1162433245">
    <w:abstractNumId w:val="1"/>
  </w:num>
  <w:num w:numId="22" w16cid:durableId="891039637">
    <w:abstractNumId w:val="26"/>
  </w:num>
  <w:num w:numId="23" w16cid:durableId="1583492348">
    <w:abstractNumId w:val="2"/>
  </w:num>
  <w:num w:numId="24" w16cid:durableId="661926925">
    <w:abstractNumId w:val="20"/>
  </w:num>
  <w:num w:numId="25" w16cid:durableId="1510218440">
    <w:abstractNumId w:val="22"/>
  </w:num>
  <w:num w:numId="26" w16cid:durableId="1995838340">
    <w:abstractNumId w:val="18"/>
  </w:num>
  <w:num w:numId="27" w16cid:durableId="1878810634">
    <w:abstractNumId w:val="34"/>
  </w:num>
  <w:num w:numId="28" w16cid:durableId="530921367">
    <w:abstractNumId w:val="7"/>
  </w:num>
  <w:num w:numId="29" w16cid:durableId="1156536414">
    <w:abstractNumId w:val="0"/>
  </w:num>
  <w:num w:numId="30" w16cid:durableId="1737128218">
    <w:abstractNumId w:val="28"/>
  </w:num>
  <w:num w:numId="31" w16cid:durableId="1092628881">
    <w:abstractNumId w:val="30"/>
  </w:num>
  <w:num w:numId="32" w16cid:durableId="1443837388">
    <w:abstractNumId w:val="43"/>
  </w:num>
  <w:num w:numId="33" w16cid:durableId="326128981">
    <w:abstractNumId w:val="42"/>
  </w:num>
  <w:num w:numId="34" w16cid:durableId="141653450">
    <w:abstractNumId w:val="14"/>
  </w:num>
  <w:num w:numId="35" w16cid:durableId="1955165835">
    <w:abstractNumId w:val="29"/>
  </w:num>
  <w:num w:numId="36" w16cid:durableId="876312308">
    <w:abstractNumId w:val="45"/>
  </w:num>
  <w:num w:numId="37" w16cid:durableId="430247421">
    <w:abstractNumId w:val="32"/>
  </w:num>
  <w:num w:numId="38" w16cid:durableId="1796556365">
    <w:abstractNumId w:val="3"/>
  </w:num>
  <w:num w:numId="39" w16cid:durableId="1941377225">
    <w:abstractNumId w:val="11"/>
  </w:num>
  <w:num w:numId="40" w16cid:durableId="711271373">
    <w:abstractNumId w:val="44"/>
  </w:num>
  <w:num w:numId="41" w16cid:durableId="1798838070">
    <w:abstractNumId w:val="36"/>
  </w:num>
  <w:num w:numId="42" w16cid:durableId="876041729">
    <w:abstractNumId w:val="38"/>
  </w:num>
  <w:num w:numId="43" w16cid:durableId="773553820">
    <w:abstractNumId w:val="17"/>
  </w:num>
  <w:num w:numId="44" w16cid:durableId="1132022109">
    <w:abstractNumId w:val="21"/>
  </w:num>
  <w:num w:numId="45" w16cid:durableId="1931506789">
    <w:abstractNumId w:val="10"/>
  </w:num>
  <w:num w:numId="46" w16cid:durableId="48085427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272"/>
    <w:rsid w:val="00002344"/>
    <w:rsid w:val="0005696A"/>
    <w:rsid w:val="0007723C"/>
    <w:rsid w:val="00082E35"/>
    <w:rsid w:val="00105B7E"/>
    <w:rsid w:val="0026622A"/>
    <w:rsid w:val="00400685"/>
    <w:rsid w:val="00417DCA"/>
    <w:rsid w:val="00421B0D"/>
    <w:rsid w:val="004E45DB"/>
    <w:rsid w:val="007C0955"/>
    <w:rsid w:val="007D6998"/>
    <w:rsid w:val="00927448"/>
    <w:rsid w:val="00B365B3"/>
    <w:rsid w:val="00B83272"/>
    <w:rsid w:val="00BA51E9"/>
    <w:rsid w:val="00BC233D"/>
    <w:rsid w:val="00CF2135"/>
    <w:rsid w:val="00E358EF"/>
    <w:rsid w:val="00E5765C"/>
    <w:rsid w:val="00EA1DBB"/>
    <w:rsid w:val="00F71621"/>
    <w:rsid w:val="00F96331"/>
    <w:rsid w:val="00FF49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780E2"/>
  <w15:docId w15:val="{81053FFE-C92E-4DF5-A295-773C1AF67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Normln"/>
    <w:next w:val="Normln"/>
    <w:uiPriority w:val="9"/>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customStyle="1" w:styleId="Default">
    <w:name w:val="Default"/>
    <w:rsid w:val="00184936"/>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184936"/>
    <w:pPr>
      <w:ind w:left="720"/>
      <w:contextualSpacing/>
    </w:pPr>
  </w:style>
  <w:style w:type="table" w:styleId="Mkatabulky">
    <w:name w:val="Table Grid"/>
    <w:basedOn w:val="Normlntabulka"/>
    <w:uiPriority w:val="39"/>
    <w:rsid w:val="00B8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655D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55D0"/>
  </w:style>
  <w:style w:type="paragraph" w:styleId="Zpat">
    <w:name w:val="footer"/>
    <w:basedOn w:val="Normln"/>
    <w:link w:val="ZpatChar"/>
    <w:uiPriority w:val="99"/>
    <w:unhideWhenUsed/>
    <w:rsid w:val="009655D0"/>
    <w:pPr>
      <w:tabs>
        <w:tab w:val="center" w:pos="4536"/>
        <w:tab w:val="right" w:pos="9072"/>
      </w:tabs>
      <w:spacing w:after="0" w:line="240" w:lineRule="auto"/>
    </w:pPr>
  </w:style>
  <w:style w:type="character" w:customStyle="1" w:styleId="ZpatChar">
    <w:name w:val="Zápatí Char"/>
    <w:basedOn w:val="Standardnpsmoodstavce"/>
    <w:link w:val="Zpat"/>
    <w:uiPriority w:val="99"/>
    <w:rsid w:val="009655D0"/>
  </w:style>
  <w:style w:type="character" w:styleId="Odkaznakoment">
    <w:name w:val="annotation reference"/>
    <w:basedOn w:val="Standardnpsmoodstavce"/>
    <w:uiPriority w:val="99"/>
    <w:semiHidden/>
    <w:unhideWhenUsed/>
    <w:rsid w:val="008372EA"/>
    <w:rPr>
      <w:sz w:val="16"/>
      <w:szCs w:val="16"/>
    </w:rPr>
  </w:style>
  <w:style w:type="paragraph" w:styleId="Textkomente">
    <w:name w:val="annotation text"/>
    <w:basedOn w:val="Normln"/>
    <w:link w:val="TextkomenteChar"/>
    <w:uiPriority w:val="99"/>
    <w:unhideWhenUsed/>
    <w:rsid w:val="008372EA"/>
    <w:pPr>
      <w:spacing w:line="240" w:lineRule="auto"/>
    </w:pPr>
    <w:rPr>
      <w:sz w:val="20"/>
      <w:szCs w:val="20"/>
    </w:rPr>
  </w:style>
  <w:style w:type="character" w:customStyle="1" w:styleId="TextkomenteChar">
    <w:name w:val="Text komentáře Char"/>
    <w:basedOn w:val="Standardnpsmoodstavce"/>
    <w:link w:val="Textkomente"/>
    <w:uiPriority w:val="99"/>
    <w:rsid w:val="008372EA"/>
    <w:rPr>
      <w:sz w:val="20"/>
      <w:szCs w:val="20"/>
    </w:rPr>
  </w:style>
  <w:style w:type="paragraph" w:styleId="Pedmtkomente">
    <w:name w:val="annotation subject"/>
    <w:basedOn w:val="Textkomente"/>
    <w:next w:val="Textkomente"/>
    <w:link w:val="PedmtkomenteChar"/>
    <w:uiPriority w:val="99"/>
    <w:semiHidden/>
    <w:unhideWhenUsed/>
    <w:rsid w:val="008372EA"/>
    <w:rPr>
      <w:b/>
      <w:bCs/>
    </w:rPr>
  </w:style>
  <w:style w:type="character" w:customStyle="1" w:styleId="PedmtkomenteChar">
    <w:name w:val="Předmět komentáře Char"/>
    <w:basedOn w:val="TextkomenteChar"/>
    <w:link w:val="Pedmtkomente"/>
    <w:uiPriority w:val="99"/>
    <w:semiHidden/>
    <w:rsid w:val="008372EA"/>
    <w:rPr>
      <w:b/>
      <w:bCs/>
      <w:sz w:val="20"/>
      <w:szCs w:val="20"/>
    </w:rPr>
  </w:style>
  <w:style w:type="paragraph" w:styleId="Revize">
    <w:name w:val="Revision"/>
    <w:hidden/>
    <w:uiPriority w:val="99"/>
    <w:semiHidden/>
    <w:rsid w:val="001F1DCB"/>
    <w:pPr>
      <w:spacing w:after="0" w:line="240" w:lineRule="auto"/>
    </w:pPr>
  </w:style>
  <w:style w:type="paragraph" w:styleId="Textpoznpodarou">
    <w:name w:val="footnote text"/>
    <w:basedOn w:val="Normln"/>
    <w:link w:val="TextpoznpodarouChar"/>
    <w:uiPriority w:val="99"/>
    <w:semiHidden/>
    <w:unhideWhenUsed/>
    <w:rsid w:val="00131AE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31AE6"/>
    <w:rPr>
      <w:sz w:val="20"/>
      <w:szCs w:val="20"/>
    </w:rPr>
  </w:style>
  <w:style w:type="character" w:styleId="Znakapoznpodarou">
    <w:name w:val="footnote reference"/>
    <w:basedOn w:val="Standardnpsmoodstavce"/>
    <w:uiPriority w:val="99"/>
    <w:semiHidden/>
    <w:unhideWhenUsed/>
    <w:rsid w:val="00131AE6"/>
    <w:rPr>
      <w:vertAlign w:val="superscript"/>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lHrICQeh3AIp97N+lzkbRlcnQQ==">CgMxLjAyDmguNmR0eGJhcmo3YTM0Mg5oLmh1a2YyeWdyYmh3ZDgAciExNzBGZjN2ZFItMlBxUlhLWGd2QzljWmVReFNHVE5heEg=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44</Pages>
  <Words>12954</Words>
  <Characters>76431</Characters>
  <Application>Microsoft Office Word</Application>
  <DocSecurity>0</DocSecurity>
  <Lines>636</Lines>
  <Paragraphs>178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Trunečková Lucie Ing. (MPSV)</dc:creator>
  <cp:lastModifiedBy>Tereza Hanušová</cp:lastModifiedBy>
  <cp:revision>22</cp:revision>
  <dcterms:created xsi:type="dcterms:W3CDTF">2024-12-17T11:34:00Z</dcterms:created>
  <dcterms:modified xsi:type="dcterms:W3CDTF">2025-08-05T08:22:00Z</dcterms:modified>
</cp:coreProperties>
</file>