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86" w:rsidRDefault="00CA1786" w:rsidP="00CA1786">
      <w:pPr>
        <w:spacing w:after="0" w:line="240" w:lineRule="auto"/>
        <w:ind w:firstLine="709"/>
        <w:jc w:val="center"/>
        <w:rPr>
          <w:rFonts w:ascii="Georgia" w:hAnsi="Georgia" w:cs="Georgia"/>
          <w:b/>
          <w:sz w:val="28"/>
          <w:szCs w:val="28"/>
        </w:rPr>
      </w:pPr>
    </w:p>
    <w:p w:rsidR="00CA1786" w:rsidRDefault="00CA1786" w:rsidP="00CA1786">
      <w:pPr>
        <w:spacing w:after="0" w:line="240" w:lineRule="auto"/>
        <w:ind w:firstLine="709"/>
        <w:jc w:val="center"/>
        <w:rPr>
          <w:rFonts w:ascii="Georgia" w:hAnsi="Georgia" w:cs="Georgia"/>
          <w:b/>
          <w:sz w:val="28"/>
          <w:szCs w:val="28"/>
        </w:rPr>
      </w:pPr>
    </w:p>
    <w:p w:rsidR="00CA1786" w:rsidRDefault="00CA1786" w:rsidP="00CA1786">
      <w:pPr>
        <w:spacing w:after="0" w:line="240" w:lineRule="auto"/>
        <w:ind w:firstLine="709"/>
        <w:jc w:val="center"/>
        <w:rPr>
          <w:rFonts w:ascii="Georgia" w:hAnsi="Georgia" w:cs="Georgia"/>
          <w:b/>
          <w:sz w:val="28"/>
          <w:szCs w:val="28"/>
        </w:rPr>
      </w:pPr>
      <w:r w:rsidRPr="003554F4">
        <w:rPr>
          <w:rFonts w:ascii="Georgia" w:hAnsi="Georgia" w:cs="Georgia"/>
          <w:b/>
          <w:sz w:val="28"/>
          <w:szCs w:val="28"/>
        </w:rPr>
        <w:t>Usnesení</w:t>
      </w:r>
    </w:p>
    <w:p w:rsidR="00CA1786" w:rsidRPr="003554F4" w:rsidRDefault="00CA1786" w:rsidP="00CA1786">
      <w:pPr>
        <w:spacing w:after="0" w:line="240" w:lineRule="auto"/>
        <w:ind w:firstLine="709"/>
        <w:jc w:val="center"/>
        <w:rPr>
          <w:rFonts w:ascii="Georgia" w:hAnsi="Georgia" w:cs="Georgia"/>
          <w:b/>
          <w:sz w:val="28"/>
          <w:szCs w:val="28"/>
        </w:rPr>
      </w:pPr>
    </w:p>
    <w:p w:rsidR="00CA1786" w:rsidRDefault="00CA1786" w:rsidP="00CA1786">
      <w:pPr>
        <w:spacing w:after="0" w:line="240" w:lineRule="auto"/>
        <w:jc w:val="center"/>
        <w:rPr>
          <w:rFonts w:ascii="Georgia" w:hAnsi="Georgia" w:cs="Georgia"/>
          <w:b/>
          <w:i/>
        </w:rPr>
      </w:pPr>
      <w:r>
        <w:rPr>
          <w:rFonts w:ascii="Georgia" w:hAnsi="Georgia" w:cs="Georgia"/>
          <w:b/>
          <w:i/>
        </w:rPr>
        <w:t>z</w:t>
      </w:r>
      <w:r w:rsidRPr="003554F4">
        <w:rPr>
          <w:rFonts w:ascii="Georgia" w:hAnsi="Georgia" w:cs="Georgia"/>
          <w:b/>
          <w:i/>
        </w:rPr>
        <w:t>e zasedání členů RADY MAS Stolové hory, z. s.,</w:t>
      </w:r>
    </w:p>
    <w:p w:rsidR="00FA5239" w:rsidRDefault="00FA5239" w:rsidP="00CA1786">
      <w:pPr>
        <w:spacing w:after="0" w:line="240" w:lineRule="auto"/>
        <w:jc w:val="center"/>
        <w:rPr>
          <w:rFonts w:ascii="Georgia" w:hAnsi="Georgia" w:cs="Georgia"/>
          <w:b/>
          <w:i/>
        </w:rPr>
      </w:pPr>
    </w:p>
    <w:p w:rsidR="00FA5239" w:rsidRDefault="00FA5239" w:rsidP="00CA1786">
      <w:pPr>
        <w:spacing w:after="0" w:line="240" w:lineRule="auto"/>
        <w:jc w:val="center"/>
        <w:rPr>
          <w:rFonts w:ascii="Georgia" w:hAnsi="Georgia" w:cs="Georgia"/>
          <w:b/>
          <w:i/>
        </w:rPr>
      </w:pPr>
      <w:r>
        <w:rPr>
          <w:rFonts w:ascii="Georgia" w:hAnsi="Georgia" w:cs="Georgia"/>
          <w:b/>
          <w:i/>
        </w:rPr>
        <w:t>PER ROLLAM</w:t>
      </w:r>
    </w:p>
    <w:p w:rsidR="00FA5239" w:rsidRPr="003554F4" w:rsidRDefault="00FA5239" w:rsidP="00CA1786">
      <w:pPr>
        <w:spacing w:after="0" w:line="240" w:lineRule="auto"/>
        <w:jc w:val="center"/>
        <w:rPr>
          <w:rFonts w:ascii="Georgia" w:hAnsi="Georgia" w:cs="Georgia"/>
          <w:i/>
        </w:rPr>
      </w:pPr>
    </w:p>
    <w:p w:rsidR="00CA1786" w:rsidRPr="003554F4" w:rsidRDefault="00FA5239" w:rsidP="00CA1786">
      <w:pPr>
        <w:spacing w:after="0" w:line="240" w:lineRule="auto"/>
        <w:jc w:val="center"/>
        <w:rPr>
          <w:rFonts w:ascii="Georgia" w:hAnsi="Georgia" w:cs="Georgia"/>
          <w:i/>
        </w:rPr>
      </w:pPr>
      <w:r>
        <w:rPr>
          <w:rFonts w:ascii="Georgia" w:hAnsi="Georgia" w:cs="Georgia"/>
          <w:i/>
        </w:rPr>
        <w:t>konaného ve dnech 6.-13</w:t>
      </w:r>
      <w:r w:rsidR="00CA1786">
        <w:rPr>
          <w:rFonts w:ascii="Georgia" w:hAnsi="Georgia" w:cs="Georgia"/>
          <w:i/>
        </w:rPr>
        <w:t xml:space="preserve">. </w:t>
      </w:r>
      <w:r>
        <w:rPr>
          <w:rFonts w:ascii="Georgia" w:hAnsi="Georgia" w:cs="Georgia"/>
          <w:i/>
        </w:rPr>
        <w:t>listopadu</w:t>
      </w:r>
      <w:r w:rsidR="00CA1786">
        <w:rPr>
          <w:rFonts w:ascii="Georgia" w:hAnsi="Georgia" w:cs="Georgia"/>
          <w:i/>
        </w:rPr>
        <w:t xml:space="preserve"> 2017</w:t>
      </w:r>
    </w:p>
    <w:p w:rsidR="00CA1786" w:rsidRPr="00C421EA" w:rsidRDefault="00CA1786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CA1786" w:rsidRDefault="00FA5239" w:rsidP="00CA1786">
      <w:pPr>
        <w:spacing w:after="0" w:line="240" w:lineRule="auto"/>
        <w:jc w:val="both"/>
        <w:rPr>
          <w:rFonts w:ascii="Georgia" w:hAnsi="Georgia" w:cs="Georgia"/>
          <w:b/>
        </w:rPr>
      </w:pPr>
      <w:r>
        <w:rPr>
          <w:rFonts w:ascii="Georgia" w:hAnsi="Georgia" w:cs="Georgia"/>
          <w:b/>
        </w:rPr>
        <w:t>Usnesení č. 22</w:t>
      </w:r>
      <w:r w:rsidR="00CA1786" w:rsidRPr="00C421EA">
        <w:rPr>
          <w:rFonts w:ascii="Georgia" w:hAnsi="Georgia" w:cs="Georgia"/>
          <w:b/>
        </w:rPr>
        <w:t>/2017</w:t>
      </w:r>
    </w:p>
    <w:p w:rsidR="00CA1786" w:rsidRPr="00C421EA" w:rsidRDefault="00CA1786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FA5239" w:rsidRPr="00FA5239" w:rsidRDefault="00FA5239" w:rsidP="00FA52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494783989"/>
      <w:r w:rsidRPr="00FA5239">
        <w:rPr>
          <w:rFonts w:ascii="Times New Roman" w:hAnsi="Times New Roman"/>
          <w:sz w:val="24"/>
          <w:szCs w:val="24"/>
        </w:rPr>
        <w:t xml:space="preserve">Rada MAS SH schvaluje 2. výzvu MAS v IROP – Bezpečnost dopravy, dle předloženého návrhu a pověřuje kancelář MAS zapracováním drobných změn dle případných požadavků Řídících orgánů a následným vyhlášením a administrací výzvy. </w:t>
      </w:r>
    </w:p>
    <w:bookmarkEnd w:id="0"/>
    <w:p w:rsidR="00CA1786" w:rsidRPr="00A41403" w:rsidRDefault="00CA1786" w:rsidP="00CA1786">
      <w:pPr>
        <w:spacing w:after="0" w:line="240" w:lineRule="auto"/>
        <w:jc w:val="both"/>
        <w:rPr>
          <w:rFonts w:ascii="Georgia" w:hAnsi="Georgia" w:cs="Georgia"/>
        </w:rPr>
      </w:pPr>
    </w:p>
    <w:p w:rsidR="00CA1786" w:rsidRPr="006B1D49" w:rsidRDefault="00CA1786" w:rsidP="00CA1786">
      <w:pPr>
        <w:spacing w:after="0" w:line="240" w:lineRule="auto"/>
        <w:jc w:val="both"/>
        <w:rPr>
          <w:rFonts w:ascii="Georgia" w:hAnsi="Georgia" w:cs="Georgia"/>
        </w:rPr>
      </w:pPr>
      <w:r w:rsidRPr="006B1D49">
        <w:rPr>
          <w:rFonts w:ascii="Georgia" w:hAnsi="Georgia" w:cs="Georgia"/>
        </w:rPr>
        <w:t>A to v poměru 6 pro, 3 se zdrželi, 0 je proti.</w:t>
      </w:r>
    </w:p>
    <w:p w:rsidR="00CA1786" w:rsidRDefault="00CA1786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23384A" w:rsidRDefault="0023384A" w:rsidP="0023384A">
      <w:pPr>
        <w:spacing w:after="0" w:line="240" w:lineRule="auto"/>
        <w:jc w:val="both"/>
        <w:rPr>
          <w:rFonts w:ascii="Georgia" w:hAnsi="Georgia" w:cs="Georgia"/>
          <w:b/>
        </w:rPr>
      </w:pPr>
      <w:r>
        <w:rPr>
          <w:rFonts w:ascii="Georgia" w:hAnsi="Georgia" w:cs="Georgia"/>
          <w:b/>
        </w:rPr>
        <w:t>Usnesení č. 23</w:t>
      </w:r>
      <w:r w:rsidRPr="00C421EA">
        <w:rPr>
          <w:rFonts w:ascii="Georgia" w:hAnsi="Georgia" w:cs="Georgia"/>
          <w:b/>
        </w:rPr>
        <w:t>/2017</w:t>
      </w:r>
    </w:p>
    <w:p w:rsidR="00CA1786" w:rsidRDefault="00CA1786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23384A" w:rsidRPr="0023384A" w:rsidRDefault="0023384A" w:rsidP="00233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84A">
        <w:rPr>
          <w:rFonts w:ascii="Times New Roman" w:hAnsi="Times New Roman"/>
          <w:sz w:val="24"/>
          <w:szCs w:val="24"/>
        </w:rPr>
        <w:t xml:space="preserve">Rada MAS SH schvaluje aktualizované Interní postupy MAS pro PRV, dle předloženého návrhu. </w:t>
      </w:r>
    </w:p>
    <w:p w:rsidR="0023384A" w:rsidRDefault="0023384A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23384A" w:rsidRPr="006B1D49" w:rsidRDefault="0023384A" w:rsidP="0023384A">
      <w:pPr>
        <w:spacing w:after="0" w:line="240" w:lineRule="auto"/>
        <w:jc w:val="both"/>
        <w:rPr>
          <w:rFonts w:ascii="Georgia" w:hAnsi="Georgia" w:cs="Georgia"/>
        </w:rPr>
      </w:pPr>
      <w:r w:rsidRPr="006B1D49">
        <w:rPr>
          <w:rFonts w:ascii="Georgia" w:hAnsi="Georgia" w:cs="Georgia"/>
        </w:rPr>
        <w:t>A to v poměru 6 pro, 3 se zdrželi, 0 je proti.</w:t>
      </w:r>
    </w:p>
    <w:p w:rsidR="00CA1786" w:rsidRPr="00C421EA" w:rsidRDefault="00CA1786" w:rsidP="00CA1786">
      <w:pPr>
        <w:spacing w:after="0" w:line="240" w:lineRule="auto"/>
        <w:jc w:val="both"/>
        <w:rPr>
          <w:rFonts w:ascii="Georgia" w:hAnsi="Georgia" w:cs="Georgia"/>
          <w:b/>
        </w:rPr>
      </w:pPr>
    </w:p>
    <w:p w:rsidR="00CA1786" w:rsidRDefault="00CA1786" w:rsidP="00CA1786">
      <w:pPr>
        <w:spacing w:after="0"/>
        <w:rPr>
          <w:rFonts w:ascii="Georgia" w:hAnsi="Georgia"/>
        </w:rPr>
      </w:pPr>
    </w:p>
    <w:p w:rsidR="006B1D49" w:rsidRDefault="006B1D49" w:rsidP="00CA1786">
      <w:pPr>
        <w:spacing w:after="0"/>
        <w:rPr>
          <w:rFonts w:ascii="Georgia" w:hAnsi="Georgia"/>
        </w:rPr>
      </w:pPr>
      <w:bookmarkStart w:id="1" w:name="_GoBack"/>
      <w:bookmarkEnd w:id="1"/>
    </w:p>
    <w:p w:rsidR="00CA1786" w:rsidRDefault="00CA1786" w:rsidP="00CA1786">
      <w:pPr>
        <w:spacing w:after="0"/>
        <w:rPr>
          <w:rFonts w:ascii="Georgia" w:hAnsi="Georgia"/>
        </w:rPr>
      </w:pPr>
    </w:p>
    <w:p w:rsidR="00CA1786" w:rsidRDefault="00CA1786" w:rsidP="00CA1786">
      <w:pPr>
        <w:spacing w:after="0"/>
        <w:ind w:left="4678"/>
        <w:rPr>
          <w:rFonts w:ascii="Georgia" w:hAnsi="Georgia"/>
        </w:rPr>
      </w:pP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</w:rPr>
      </w:pPr>
      <w:r w:rsidRPr="003554F4">
        <w:rPr>
          <w:rFonts w:ascii="Georgia" w:eastAsia="Georgia" w:hAnsi="Georgia" w:cs="Georgia"/>
        </w:rPr>
        <w:t>…</w:t>
      </w:r>
      <w:r w:rsidRPr="003554F4">
        <w:rPr>
          <w:rFonts w:ascii="Georgia" w:hAnsi="Georgia" w:cs="Georgia"/>
        </w:rPr>
        <w:t>.......................................</w:t>
      </w: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  <w:i/>
        </w:rPr>
      </w:pPr>
      <w:r w:rsidRPr="003554F4">
        <w:rPr>
          <w:rFonts w:ascii="Georgia" w:hAnsi="Georgia" w:cs="Georgia"/>
        </w:rPr>
        <w:t>Mgr. Jiří Škop</w:t>
      </w: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</w:rPr>
      </w:pPr>
      <w:r w:rsidRPr="003554F4">
        <w:rPr>
          <w:rFonts w:ascii="Georgia" w:hAnsi="Georgia" w:cs="Georgia"/>
          <w:i/>
        </w:rPr>
        <w:t>Předseda Rady MAS Stolové hory, z. s.</w:t>
      </w:r>
    </w:p>
    <w:p w:rsidR="00CA1786" w:rsidRPr="003554F4" w:rsidRDefault="00CA1786" w:rsidP="00CA1786">
      <w:pPr>
        <w:spacing w:after="0" w:line="240" w:lineRule="auto"/>
        <w:rPr>
          <w:rFonts w:ascii="Georgia" w:hAnsi="Georgia" w:cs="Georgia"/>
        </w:rPr>
      </w:pP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</w:rPr>
      </w:pPr>
      <w:r w:rsidRPr="003554F4">
        <w:rPr>
          <w:rFonts w:ascii="Georgia" w:hAnsi="Georgia" w:cs="Georgia"/>
        </w:rPr>
        <w:t>a</w:t>
      </w:r>
    </w:p>
    <w:p w:rsidR="00CA1786" w:rsidRPr="003554F4" w:rsidRDefault="00CA1786" w:rsidP="00CA1786">
      <w:pPr>
        <w:spacing w:after="0" w:line="240" w:lineRule="auto"/>
        <w:rPr>
          <w:rFonts w:ascii="Georgia" w:hAnsi="Georgia" w:cs="Georgia"/>
        </w:rPr>
      </w:pP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</w:rPr>
      </w:pPr>
      <w:r w:rsidRPr="003554F4">
        <w:rPr>
          <w:rFonts w:ascii="Georgia" w:eastAsia="Georgia" w:hAnsi="Georgia" w:cs="Georgia"/>
        </w:rPr>
        <w:t>…</w:t>
      </w:r>
      <w:r w:rsidRPr="003554F4">
        <w:rPr>
          <w:rFonts w:ascii="Georgia" w:hAnsi="Georgia" w:cs="Georgia"/>
        </w:rPr>
        <w:t>........................................</w:t>
      </w:r>
    </w:p>
    <w:p w:rsidR="00CA1786" w:rsidRPr="003554F4" w:rsidRDefault="00CA1786" w:rsidP="00CA1786">
      <w:pPr>
        <w:spacing w:after="0" w:line="240" w:lineRule="auto"/>
        <w:jc w:val="right"/>
        <w:rPr>
          <w:rFonts w:ascii="Georgia" w:hAnsi="Georgia" w:cs="Georgia"/>
          <w:i/>
        </w:rPr>
      </w:pPr>
      <w:r>
        <w:rPr>
          <w:rFonts w:ascii="Georgia" w:hAnsi="Georgia" w:cs="Georgia"/>
        </w:rPr>
        <w:t>Mgr. Josef Thér</w:t>
      </w:r>
    </w:p>
    <w:p w:rsidR="00CA1786" w:rsidRPr="005C5391" w:rsidRDefault="00CA1786" w:rsidP="00CA1786">
      <w:pPr>
        <w:spacing w:after="0" w:line="240" w:lineRule="auto"/>
        <w:jc w:val="right"/>
        <w:rPr>
          <w:rFonts w:ascii="Arial Narrow" w:hAnsi="Arial Narrow" w:cs="Arial Narrow"/>
        </w:rPr>
      </w:pPr>
      <w:r w:rsidRPr="003554F4">
        <w:rPr>
          <w:rFonts w:ascii="Georgia" w:hAnsi="Georgia" w:cs="Georgia"/>
          <w:i/>
        </w:rPr>
        <w:t>Ověřovatel zápisu</w:t>
      </w:r>
    </w:p>
    <w:p w:rsidR="00CA1786" w:rsidRPr="003F42FA" w:rsidRDefault="00CA1786" w:rsidP="00CA1786"/>
    <w:p w:rsidR="004B3A1C" w:rsidRPr="00CA1786" w:rsidRDefault="004B3A1C" w:rsidP="00CA1786"/>
    <w:sectPr w:rsidR="004B3A1C" w:rsidRPr="00CA17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44F" w:rsidRDefault="00EE244F" w:rsidP="000002F0">
      <w:pPr>
        <w:spacing w:after="0" w:line="240" w:lineRule="auto"/>
      </w:pPr>
      <w:r>
        <w:separator/>
      </w:r>
    </w:p>
  </w:endnote>
  <w:endnote w:type="continuationSeparator" w:id="0">
    <w:p w:rsidR="00EE244F" w:rsidRDefault="00EE244F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44F" w:rsidRDefault="00EE244F" w:rsidP="000002F0">
      <w:pPr>
        <w:spacing w:after="0" w:line="240" w:lineRule="auto"/>
      </w:pPr>
      <w:r>
        <w:separator/>
      </w:r>
    </w:p>
  </w:footnote>
  <w:footnote w:type="continuationSeparator" w:id="0">
    <w:p w:rsidR="00EE244F" w:rsidRDefault="00EE244F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2F0" w:rsidRDefault="000002F0" w:rsidP="000002F0">
    <w:pPr>
      <w:pStyle w:val="Zhlav"/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9DA8A94" wp14:editId="60032F26">
          <wp:simplePos x="0" y="0"/>
          <wp:positionH relativeFrom="margin">
            <wp:posOffset>4824730</wp:posOffset>
          </wp:positionH>
          <wp:positionV relativeFrom="paragraph">
            <wp:posOffset>121920</wp:posOffset>
          </wp:positionV>
          <wp:extent cx="942340" cy="485775"/>
          <wp:effectExtent l="0" t="0" r="0" b="9525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485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>
          <wp:extent cx="4467225" cy="735683"/>
          <wp:effectExtent l="0" t="0" r="0" b="762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65" cy="741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1FAA"/>
    <w:rsid w:val="000574A7"/>
    <w:rsid w:val="00126237"/>
    <w:rsid w:val="0023384A"/>
    <w:rsid w:val="003D580F"/>
    <w:rsid w:val="00494795"/>
    <w:rsid w:val="004B3A1C"/>
    <w:rsid w:val="005221F8"/>
    <w:rsid w:val="00551C9F"/>
    <w:rsid w:val="006B1D49"/>
    <w:rsid w:val="007075FA"/>
    <w:rsid w:val="00A454A5"/>
    <w:rsid w:val="00BA5E04"/>
    <w:rsid w:val="00C133D0"/>
    <w:rsid w:val="00C17633"/>
    <w:rsid w:val="00CA1786"/>
    <w:rsid w:val="00D02AE1"/>
    <w:rsid w:val="00D56E57"/>
    <w:rsid w:val="00D77042"/>
    <w:rsid w:val="00E82EB7"/>
    <w:rsid w:val="00EC712A"/>
    <w:rsid w:val="00EE244F"/>
    <w:rsid w:val="00F326FB"/>
    <w:rsid w:val="00FA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4723D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5C1F-2286-4866-9FB1-37606E77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5</cp:revision>
  <cp:lastPrinted>2017-10-04T05:24:00Z</cp:lastPrinted>
  <dcterms:created xsi:type="dcterms:W3CDTF">2017-11-06T07:30:00Z</dcterms:created>
  <dcterms:modified xsi:type="dcterms:W3CDTF">2017-11-14T11:18:00Z</dcterms:modified>
</cp:coreProperties>
</file>